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eastAsia="zh-CN"/>
        </w:rPr>
        <w:t>附件</w:t>
      </w:r>
      <w:r>
        <w:rPr>
          <w:rFonts w:hint="eastAsia" w:ascii="宋体" w:hAnsi="宋体" w:eastAsia="宋体" w:cs="宋体"/>
          <w:b/>
          <w:bCs/>
          <w:sz w:val="36"/>
          <w:szCs w:val="36"/>
          <w:lang w:val="en-US" w:eastAsia="zh-CN"/>
        </w:rPr>
        <w:t>2</w:t>
      </w:r>
    </w:p>
    <w:tbl>
      <w:tblPr>
        <w:tblStyle w:val="8"/>
        <w:tblpPr w:leftFromText="180" w:rightFromText="180" w:vertAnchor="text" w:horzAnchor="page" w:tblpX="1692" w:tblpY="561"/>
        <w:tblOverlap w:val="never"/>
        <w:tblW w:w="13450" w:type="dxa"/>
        <w:tblInd w:w="0" w:type="dxa"/>
        <w:shd w:val="clear" w:color="auto" w:fill="auto"/>
        <w:tblLayout w:type="fixed"/>
        <w:tblCellMar>
          <w:top w:w="0" w:type="dxa"/>
          <w:left w:w="108" w:type="dxa"/>
          <w:bottom w:w="0" w:type="dxa"/>
          <w:right w:w="108" w:type="dxa"/>
        </w:tblCellMar>
      </w:tblPr>
      <w:tblGrid>
        <w:gridCol w:w="719"/>
        <w:gridCol w:w="2240"/>
        <w:gridCol w:w="1440"/>
        <w:gridCol w:w="2430"/>
        <w:gridCol w:w="1140"/>
        <w:gridCol w:w="1305"/>
        <w:gridCol w:w="1830"/>
        <w:gridCol w:w="1785"/>
        <w:gridCol w:w="561"/>
      </w:tblGrid>
      <w:tr>
        <w:tblPrEx>
          <w:shd w:val="clear" w:color="auto" w:fill="auto"/>
          <w:tblCellMar>
            <w:top w:w="0" w:type="dxa"/>
            <w:left w:w="108" w:type="dxa"/>
            <w:bottom w:w="0" w:type="dxa"/>
            <w:right w:w="108" w:type="dxa"/>
          </w:tblCellMar>
        </w:tblPrEx>
        <w:trPr>
          <w:trHeight w:val="540" w:hRule="atLeast"/>
        </w:trPr>
        <w:tc>
          <w:tcPr>
            <w:tcW w:w="1345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“跨省通办”目录清单</w:t>
            </w:r>
          </w:p>
        </w:tc>
      </w:tr>
      <w:tr>
        <w:tblPrEx>
          <w:tblCellMar>
            <w:top w:w="0" w:type="dxa"/>
            <w:left w:w="108" w:type="dxa"/>
            <w:bottom w:w="0" w:type="dxa"/>
            <w:right w:w="108" w:type="dxa"/>
          </w:tblCellMar>
        </w:tblPrEx>
        <w:trPr>
          <w:trHeight w:val="15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序号</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事项名称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行使层级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应用场景</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事项类型</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实施机构</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办理模式（全程网办、异地代收代办、多地联办等一种方式或多种方式组合）</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办理系统名称（办理该事项的审批系统名称）</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备注</w:t>
            </w:r>
          </w:p>
        </w:tc>
      </w:tr>
      <w:tr>
        <w:tblPrEx>
          <w:tblCellMar>
            <w:top w:w="0" w:type="dxa"/>
            <w:left w:w="108" w:type="dxa"/>
            <w:bottom w:w="0" w:type="dxa"/>
            <w:right w:w="108" w:type="dxa"/>
          </w:tblCellMar>
        </w:tblPrEx>
        <w:trPr>
          <w:trHeight w:val="9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办理国内公证事项和事务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盟市级,县级,镇级,村级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申请人可异地提交申请材料，不受登记地限制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司法局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宋体" w:eastAsia="仿宋_GB2312" w:cs="仿宋_GB2312"/>
                <w:b/>
                <w:bCs/>
                <w:i w:val="0"/>
                <w:iCs w:val="0"/>
                <w:color w:val="000000"/>
                <w:sz w:val="22"/>
                <w:szCs w:val="22"/>
                <w:u w:val="none"/>
              </w:rPr>
            </w:pPr>
          </w:p>
        </w:tc>
      </w:tr>
      <w:tr>
        <w:tblPrEx>
          <w:tblCellMar>
            <w:top w:w="0" w:type="dxa"/>
            <w:left w:w="108" w:type="dxa"/>
            <w:bottom w:w="0" w:type="dxa"/>
            <w:right w:w="108" w:type="dxa"/>
          </w:tblCellMar>
        </w:tblPrEx>
        <w:trPr>
          <w:trHeight w:val="8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办理涉外公证事项和事务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盟市级,县级,镇级,村级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申请人可异地提交申请材料，不受登记地限制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司法局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办理涉港澳台公证事项和事务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盟市级,县级,镇级,村级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申请人可异地提交申请材料，不受登记地限制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司法局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律师执业许可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申请人可异地网上提交申请材料，不受登记地限制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司法局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3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律师变更执业机构许可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申请人可异地网上提交申请材料，不受登记地限制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司法局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律师变更执业类别许可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申请人可异地网上提交申请材料，不受登记地限制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司法局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律师注销许可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申请人可异地网上提交申请材料，不受登记地限制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司法局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取水许可申请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申请人可异地网上申请取水许可申请,不受企业登记地限制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一体化平台/国建：全国取水许可电子证照系统（打证系统）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取水许可证变更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申请人可异地网上申请取水许可证变更,不受企业登记地限制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一体化平台/国建：全国取水许可电子证照系统（打证系统）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取水许可证延续</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申请人可异地网上申请取水许可证延续,不受企业登记地限制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一体化平台/国建：全国取水许可电子证照系统（打证系统）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申领取水许可证</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申请人可异地网上申请申领取水许可证,不受企业登记地限制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一体化平台/国建：全国取水许可电子证照系统（打证系统）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洪水影响评价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申请人可异地申请申洪水影响评价,不受企业登记地限制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一体化平台/国建：全国取水许可电子证照系统（打证系统）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生产建设项目水土保持方案审批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申请人可异地网上申请生产建设项目水土保持方案审批,不受企业登记地限制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4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自治区内非区域性危险废弃物处理项目、非区域性医疗垃圾处理项目核准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申请人可异地网上申请自治区内非区域性危险废弃物处理项目、非区域性医疗垃圾处理项目核准,不受企业登记地限制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发改委</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内蒙古自治区在线审批监管平台、一体化平台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9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非高速、非国道网、非跨盟市普通省道网公路项目核准（普通省道网项目按照自治区批准的相关规划核准）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申请人可异地网上申请非高速、非国道网、非跨盟市普通省道网公路项目核准（普通省道网项目按照自治区批准的相关规划核准）,不受企业登记地限制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发改委</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内蒙古自治区在线审批监管平台、一体化平台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4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涉及水资源配置调整的其它水事工程及0.1亿立方米以下的水库项目核准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申请人可异地网上申请涉及水资源配置调整的其它水事工程及0.1亿立方米以下的水库项目核准,不受企业登记地限制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发改委</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内蒙古自治区在线审批监管平台、一体化平台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2060"/>
                <w:sz w:val="20"/>
                <w:szCs w:val="20"/>
                <w:u w:val="none"/>
              </w:rPr>
            </w:pPr>
            <w:r>
              <w:rPr>
                <w:rFonts w:hint="eastAsia" w:ascii="宋体" w:hAnsi="宋体" w:eastAsia="宋体" w:cs="宋体"/>
                <w:i w:val="0"/>
                <w:iCs w:val="0"/>
                <w:color w:val="002060"/>
                <w:kern w:val="0"/>
                <w:sz w:val="20"/>
                <w:szCs w:val="20"/>
                <w:u w:val="none"/>
                <w:lang w:val="en-US" w:eastAsia="zh-CN" w:bidi="ar"/>
              </w:rPr>
              <w:t>企业投资项目备案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申请人可异地网上申请企业投资项目备案,不受企业登记地限制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发改委</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内蒙古自治区在线审批监管平台、一体化平台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自治区批准的相关规划外的独立铁路桥梁、隧道及非跨大江大河（现状或规划为一级及以上通航段）的独立公路桥梁、隧道项目</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申请人可异地网上申请自治区批准的相关规划外的独立铁路桥梁、隧道及非跨大江大河（现状或规划为一级及以上通航段）的独立公路桥梁、隧道项目,不受企业登记地限制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发改委</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内蒙古自治区在线审批监管平台、一体化平台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热电站（含自备电站）（抽凝式燃煤热电项目除外）</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申请人可异地网上申请热电站（含自备电站）（抽凝式燃煤热电项目除外）,不受企业登记地限制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内蒙古自治区在线审批监管平台、一体化平台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058"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风电站项目核准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申请人可异地网上申请风电站项目核准,不受企业登记地限制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内蒙古自治区在线审批监管平台、一体化平台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9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《核准目录（2017）》规定的除国务院投资主管部门、自治区投资主管部门核准外，其余电网工程项目核准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申请人可异地网上申请《核准目录（2017）》规定的除国务院投资主管部门、自治区投资主管部门核准外，其余电网工程项目核准,不受企业登记地限制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内蒙古自治区在线审批监管平台、一体化平台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9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《核准目录（2017）》规定的除国务院、国家发改委、自治区投资主管部门核准外，其余水电站项目核准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申请人可异地网上申请《核准目录（2017）》规定的除国务院、国家发改委、自治区投资主管部门核准外，其余水电站项目核准,不受企业登记地限制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内蒙古自治区在线审批监管平台、一体化平台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4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液化石油气接收、存储设施（不含油气田、炼油厂的配套项目）项目核准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申请人可异地网上申请液化石油气接收、存储设施（不含油气田、炼油厂的配套项目）项目核准,不受企业登记地限制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内蒙古自治区在线审批监管平台、一体化平台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建设项目环境影响评价审批（海洋工程、核与辐射类除外）建设项目环境影响报告表</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申请人可异地网上提交申请材料，不受登记地限制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建设项目环境影响评价审批（海洋工程、核与辐射类除外）建设项目环境影响报告书</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申请人可异地网上提交申请材料，不受登记地限制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排污许可证变更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申请人可异地网上提交申请材料，由排污企业所在地生态环境部门审核并发证。</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生态环境局</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全国排污许可管理信息平台公开端、一体化平台</w:t>
            </w:r>
          </w:p>
        </w:tc>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排污许可证延续</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排污许可证补证</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排污许可证核发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新设采矿权登记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申请人可异地申请新设采矿权登记，不受地域限制。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鄂尔多斯自然资源局电子政务系统（金土网）、一体化平台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采矿权变更（开采矿种、开采方式）登记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申请人可异地申请采矿权变更登记，不受地域限制。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采矿权注销登记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申请人可异地申请采矿权注销登记，不受地域限制。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采矿权延续登记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申请人可异地申请采矿权延续登记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矿业权抵押备案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申请人可异地申请矿业权抵押备案</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鄂尔多斯自然资源局电子政务系统（金土网）、一体化平台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矿业权解除抵押备案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申请人可异地申请矿业权解除抵押备案</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采矿权变更（缩小矿区范围）登记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申请人可异地申请采矿权变更（缩小矿区范围）登记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采矿权变更（扩大矿区范围）登记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申请人可异地申请采矿权变更（扩大矿区范围）登记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采矿权变更（转让）登记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申请人可异地申请采矿权变更（转让）登记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鄂尔多斯自然资源局电子政务系统（金土网）、一体化平台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采矿权变更（采矿权人名称）登记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申请人可异地申请采矿权变更（采矿权人名称）登记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测绘作业证核发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申请人可异地申请测绘作业证核发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商品房预售许可变更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申请人可异地网上申请商品房预售、抵押涉及的不动产预告登记，不受商品房所在地限制。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商品房预售许可新办</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申请人可异地网上申请商品房预售、抵押涉及的不动产预告登记，不受商品房所在地限制。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自建：房地产管理系统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商品房预售许可注销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申请人可异地网上申请商品房预售、抵押涉及的不动产预告登记，不受商品房所在地限制。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自建：房地产管理系统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商品房预售许可证的补打</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申请人可异地网上申请商品房预售、抵押涉及的不动产预告登记，不受商品房所在地限制。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自建：房地产管理系统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商品房预售转现售</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申请人可异地网上申请商品房预售、抵押涉及的不动产预告登记，不受商品房所在地限制。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自建：房地产管理系统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房地产开发企业备案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申请人可异地网上申请房地产开发企业备案，不受所在地限制。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自建：房地产管理系统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6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建筑业企业资质（总承包特级、一级、部分二级及部分专业承包一级、二级除外）首次申请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申请人可异地网上申请建筑业企业资质（总承包特级、一级、部分二级及部分专业承包一级、二级除外）首次申请，不受所在地限制。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自建：房地产管理系统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6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建筑业企业资质（总承包特级、一级、部分二级及部分专业承包一级、二级除外）增项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申请人可异地网上申请建筑业企业资质（总承包特级、一级、部分二级及部分专业承包一级、二级除外）增项，不受所在地限制。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自建：房地产管理系统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6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建筑业企业资质（总承包特级、一级、部分二级及部分专业承包一级、二级除外）延续</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申请人可异地网上申请建筑业企业资质（总承包特级、一级、部分二级及部分专业承包一级、二级除外）延续，不受所在地限制。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自建：房地产管理系统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6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建筑业企业资质（总承包特级、一级、部分二级及部分专业承包一级、二级除外）简单变更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申请人可异地网上申请建筑业企业资质（总承包特级、一级、部分二级及部分专业承包一级、二级除外）简单变更，不受所在地限制。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自建：房地产管理系统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6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建筑业企业资质（总承包特级、一级、部分二级及部分专业承包一级、二级除外）遗失补办</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申请人可异地网上申请建筑业企业资质（总承包特级、一级、部分二级及部分专业承包一级、二级除外）遗失补办，不受所在地限制。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自建：房地产管理系统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6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建筑业企业资质（总承包特级、一级、部分二级及部分专业承包一级、二级除外）重新核定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申请人可异地网上申请建筑业企业资质（总承包特级、一级、部分二级及部分专业承包一级、二级除外）重新核定，不受所在地限制。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自建：房地产管理系统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6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建筑业企业资质（总承包特级、一级、部分二级及部分专业承包一级、二级除外）注销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申请人可异地网上申请建筑业企业资质（总承包特级、一级、部分二级及部分专业承包一级、二级除外）注销，不受所在地限制。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自建：房地产管理系统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房地产开发企业资质核定（二级及以下）核定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申请人可异地网上申请房地产开发企业资质核定（二级及以下）核定，不受所在地限制。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自建：房地产管理系统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房地产开发企业资质核定（二级及以下）延续</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申请人可异地网上申请房地产开发企业资质核定（二级及以下）延续，不受所在地限制。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自建：房地产管理系统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房地产开发企业资质核定（二级及以下）变更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申请人可异地网上申请房地产开发企业资质核定（二级及以下）变更，不受所在地限制。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自建：房地产管理系统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房地产开发企业资质核定（二级及以下）遗失补办</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申请人可异地网上申请房地产开发企业资质核定（二级及以下）遗失补办，不受所在地限制。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自建：房地产管理系统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房地产开发企业资质核定（二级及以下）注销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申请人可异地网上申请房地产开发企业资质核定（二级及以下）注销，不受所在地限制。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自建：房地产管理系统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城市建筑垃圾处置核准（城市建筑垃圾排放处置核准）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申请人可异地网上申请城市建筑垃圾处置核准（城市建筑垃圾排放处置核准），不受企业住所地限制。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自建：房地产管理系统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城市建筑垃圾处置核准（城市建筑垃圾运输处置核准）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申请人可异地网上申请城市建筑垃圾处置核准（城市建筑垃圾运输处置核准），不受企业住所地限制。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自建：房地产管理系统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城市建筑垃圾处置核准（城市建筑垃圾消纳处置核准）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申请人可异地网上申请城市建筑垃圾处置核准（城市建筑垃圾消纳处置核准），不受企业住所地限制。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自建：房地产管理系统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迁移古树名木审批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申请人可异地网上申请迁移古树名木审批，不受企业住所地限制。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自建：房地产管理系统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临时占用城市绿化用地审批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申请人可异地网上申请临时占用城市绿化用地审批，不受企业住所地限制。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自建：房地产管理系统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砍伐城市树木审批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申请人可异地网上申请砍伐城市树木审批，不受企业住所地限制。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自建：房地产管理系统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改变绿化规划、绿化用地的使用性质审批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申请人可异地网上申请改变绿化规划、绿化用地的使用性质审批，不受企业住所地限制。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自建：房地产管理系统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公司（内资）设立登记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申请人可异地网上申请公司（内资）设立登记，不受企业住所地限制。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公司（内资）变更（备案）登记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申请人可异地网上申请公司（内资）变更（备案）登记，不受企业住所地限制。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公司（内资）注销登记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申请人可异地网上申请公司（内资）注销登记，不受企业住所地限制。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因公司合并(分立)申请设立、变更或注销登记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申请人可异地网上申请因公司合并(分立)申请设立、变更或注销登记记，不受企业住所地限制。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因合并(分立)公司申请其分公司变更登记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申请人可异地网上申请因合并(分立)公司申请其分公司变更登记记，不受企业住所地限制。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因合并(分立)公司申请其持有股权所在公司的变更登记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申请人可异地网上申请因合并(分立)公司申请其持有股权所在公司的变更登记，不受企业住所地限制。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非公司企业法人开业登记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申请人可异地网上申请非公司企业法人开业登记，不受企业住所地限制。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营业单位、非法人分支机构开业登记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申请人可异地网上申请营业单位、非法人分支机构开业登记，不受企业住所地限制。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非公司企业法人变更登记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申请人可异地网上申请非公司企业法人变更登记，不受企业住所地限制。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非公司企业法人增设/撤销分支机构变更登记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申请人可异地网上申请非公司企业法人增设/撤销分支机构变更登记，不受企业住所地限制。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营业单位、企业非法人分支机构变更登记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申请人可异地网上申请营业单位、企业非法人分支机构变更登记，不受企业住所地限制。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非公司企业法人注销登记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申请人可异地网上申请非公司企业法人注销登记，不受企业住所地限制。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营业单位、企业非法人分支机构注销登记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申请人可异地网上申请营业单位、企业非法人分支机构注销登记，不受企业住所地限制。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非公司企业法人按《公司法》改制登记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申请人可异地网上申请非公司企业法人按《公司法》改制登记，不受企业住所地限制。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个人独资企业设立登记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申请人可异地网上申请个人独资企业设立登记，不受企业住所地限制。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个人独资企业变更（备案）登记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申请人可异地网上申请个人独资企业变更（备案）登记，不受企业住所地限制。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个人独资企业注销登记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申请人可异地网上申请个人独资企业注销登记，不受企业住所地限制。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个人独资企业分支机构设立登记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申请人可异地网上申请个人独资企业分支机构设立登记，不受企业住所地限制。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个人独资企业分支机构变更登记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申请人可异地网上申请个人独资企业分支机构变更登记，不受企业住所地限制。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个人独资企业分支机构注销登记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申请人可异地网上申请个人独资企业分支机构注销登记，不受企业住所地限制。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合伙企业设立登记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申请人可异地网上申请合伙企业设立登记，不受企业住所地限制。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合伙企业变更（备案）登记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申请人可异地网上申请合伙企业变更（备案）登记，不受企业住所地限制。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合伙企业注销登记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申请人可异地网上申请合伙企业注销登记，不受企业住所地限制。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合伙企业分支机构设立登记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申请人可异地网上申请合伙企业分支机构设立登记，不受企业住所地限制。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合伙企业分支机构变更登记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申请人可异地网上申请合伙企业分支机构变更登记，不受企业住所地限制。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合伙企业分支机构注销登记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申请人可异地网上申请合伙企业分支机构注销登记，不受企业住所地限制。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股权出质设立登记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申请人可异地网上申请股权出质设立登记，不受企业住所地限制。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股权出质变更登记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申请人可异地网上申请股权出质变更登记，不受企业住所地限制。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股权出质撤销登记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申请人可异地网上申请股权出质撤销登记，不受企业住所地限制。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股权出质注销登记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申请人可异地网上申请股权出质注销登记，不受企业住所地限制。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公司章程修改未涉及登记事项备案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申请人可异地网上申请公司章程修改未涉及登记事项备案，不受企业住所地限制。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公司董事、监事、经理变动备案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申请人可异地网上申请公司董事、监事、经理变动备案，不受企业住所地限制。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公司清算组成员及负责人备案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申请人可异地网上申请公司清算组成员及负责人备案，不受企业住所地限制。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内资企业及分支机构设立登记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申请人可异地网上申请内资企业及分支机构设立登记，不受企业住所地限制。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内资企业及分支机构变更登记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申请人可异地网上申请内资企业及分支机构变更登记，不受企业住所地限制。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内资企业及分支机构注销登记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自治区级,盟市级,县级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申请人可异地网上申请内资企业及分支机构注销登记，不受企业登记地限制。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外资企业及分支机构设立登记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申请人可异地网上申请外资企业及分支机构设立登记，不受企业住所地限制。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外资企业及分支机构变更登记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申请人可异地网上申请外资企业及分支机构变更登记，不受企业登记地限制。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外资企业及分支机构注销登记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申请人可异地网上申请外资企业及分支机构注销登记，不受企业登记地限制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个体工商户设立登记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申请人可异地网上申请个体工商户设立登记，不受企业登记地限制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个体工商户变更登记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申请人可异地网上申请个体工商户变更登记，不受企业登记地限制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个体工商户注销登记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申请人可异地网上申请个体工商户注销登记，不受企业登记地限制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农民专业合作社设立登记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申请人可异地网上申请农民专业合作社设立登记，不受企业登记地限制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农民专业合作社变更登记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申请人可异地网上申请农民专业合作社变更登记，不受企业登记地限制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农民专业合作社注销登记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申请人可异地网上申请农民专业合作社注销登记，不受企业登记地限制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消费者投诉的调解</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申请人可异地网上申请消费者投诉的调解，不受企业登记地限制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4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对专利权属纠纷、资格纠纷、奖励和报酬纠纷、费用纠纷等的调解</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申请人可异地网上申请对专利权属纠纷、资格纠纷、奖励和报酬纠纷、费用纠纷等的调解，不受企业登记地限制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流通领域商品质量抽查结果公示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申请人可异地网上申请流通领域商品质量抽查结果公示，不受企业登记地限制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商标委托受理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申请人可异地网上申请商标委托受理，不受企业登记地限制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药品零售企业设立许可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申请人可异地网上申请药品零售企业设立许可,不受企业登记地限制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内蒙古自治区食品药品行政许可系统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药品零售企业许可事项变更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申请人可异地网上申请药品零售企业许可事项变更,不受企业登记地限制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内蒙古自治区食品药品行政许可系统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药品零售企业延续许可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申请人可异地网上申请药品零售企业延续许可,不受企业登记地限制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内蒙古自治区食品药品行政许可系统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药品零售企业注销许可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申请人可异地网上申请药品零售企业注销许可,不受企业登记地限制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内蒙古自治区食品药品行政许可系统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药品零售企业补办许可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申请人可异地网上申请药品零售企业设立许可,不受企业登记地限制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内蒙古自治区食品药品行政许可系统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食品安全宣传周活动</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申请人可异地网上申请食品安全宣传周活动,不受企业登记地限制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内蒙古自治区食品药品行政许可系统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特种设备检验、检测人员资格认定，特种设备作业人员资格认定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申请人可异地申请特种设备检验、检测人员资格认定，不受地域限制。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气瓶充装单位许可事项变更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申请人可异地向规定的许可机关申请特种设备生产单位许可，不受所在地限制。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气瓶充装单位许可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申请人可异地向规定的许可机关申请特种设备生产单位许可，不受所在地限制。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移动式压力容器充装单位许可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申请人可异地向规定的许可机关申请特种设备生产单位许可，不受所在地限制。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气瓶充装单位许可延期换证（无需评审）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申请人可异地向规定的许可机关申请特种设备生产单位许可，不受所在地限制。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移动式压力容器充装单位许可事项变更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申请人可异地向规定的许可机关申请特种设备生产单位许可，不受所在地限制。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2060"/>
                <w:sz w:val="20"/>
                <w:szCs w:val="20"/>
                <w:u w:val="none"/>
              </w:rPr>
            </w:pPr>
            <w:r>
              <w:rPr>
                <w:rFonts w:hint="eastAsia" w:ascii="宋体" w:hAnsi="宋体" w:eastAsia="宋体" w:cs="宋体"/>
                <w:i w:val="0"/>
                <w:iCs w:val="0"/>
                <w:color w:val="002060"/>
                <w:kern w:val="0"/>
                <w:sz w:val="20"/>
                <w:szCs w:val="20"/>
                <w:u w:val="none"/>
                <w:lang w:val="en-US" w:eastAsia="zh-CN" w:bidi="ar"/>
              </w:rPr>
              <w:t>申请减少营业执照副本</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申请人申请减少营业执照副本，不受登记地限制。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2060"/>
                <w:sz w:val="20"/>
                <w:szCs w:val="20"/>
                <w:u w:val="none"/>
              </w:rPr>
            </w:pPr>
            <w:r>
              <w:rPr>
                <w:rFonts w:hint="eastAsia" w:ascii="宋体" w:hAnsi="宋体" w:eastAsia="宋体" w:cs="宋体"/>
                <w:i w:val="0"/>
                <w:iCs w:val="0"/>
                <w:color w:val="002060"/>
                <w:kern w:val="0"/>
                <w:sz w:val="20"/>
                <w:szCs w:val="20"/>
                <w:u w:val="none"/>
                <w:lang w:val="en-US" w:eastAsia="zh-CN" w:bidi="ar"/>
              </w:rPr>
              <w:t>申请增加营业执照副本</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申请人申请增加营业执照副本，不受登记地限制。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营业执照换发申请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申请人营业执照遗失的，可异地网上申请补领、换发，不受登记地限制。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营业执照遗失补领申请</w:t>
            </w:r>
            <w:r>
              <w:rPr>
                <w:rStyle w:val="10"/>
                <w:lang w:val="en-US" w:eastAsia="zh-CN" w:bidi="ar"/>
              </w:rPr>
              <w:t>（企业法人改变主管部门，未涉及主要登记事项变更的备案）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市场监督管理局综合业务系统、一体化平台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母婴保健技术服务机构执业许可申请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申请人可异地网上申请母婴保健技术服务机构执业许可，不受登记地限制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卫生健康委员会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义诊活动备案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申请人可异地网上提交义诊活动备案申请，不受义诊组织所在地限制。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卫生健康委员会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鄂尔多斯行政审批与公共便民系统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母婴保健技术服务机构执业许可证（法定代表人、负责人等项目）变更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申请人可异地网上申请母婴保健技术服务机构执业许可证变更，不受登记地限制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卫生健康委员会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母婴保健服务人员资格认定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申请人可异地网上提交申请材料，不受登记地限制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卫生健康委员会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麻醉药品和第一类精神药品购用许可申请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申请人可异地网上提交申请材料，不受登记地限制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卫生健康委员会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麻醉药品和第一类精神药品购用印鉴卡变更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申请人可异地网上提交申请材料，不受登记地限制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卫生健康委员会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麻醉药品和第一类精神药品购用印鉴卡注销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申请人可异地网上提交申请材料，不受登记地限制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卫生健康委员会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医疗广告审查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申请人可异地网上提交申请材料，不受登记地限制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卫生健康委员会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中医医疗广告发布的认定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申请人可异地网上提交申请材料，不受登记地限制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卫生健康委员会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母婴保健技术服务机构执业许可证注销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申请人可异地网上申请母婴保健技术服务机构执业许可证注销，不受登记地限制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卫生健康委员会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母婴保健技术服务机构执业许可证补发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申请人可异地网上申请母婴保健技术服务机构执业许可证补发，不受登记地限制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卫生健康委员会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社会团体申请变更审查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申请人可异地申请社会团体申请变更审查，不受登记地限制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社会团体申请注销审查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申请人可异地申请社会团体申请注销审查，不受登记地限制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社会团体申请成立审查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申请人可异地申请社会团体申请成立审查，不受登记地限制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体育类民办非企业单位申请变更审查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申请人可异地申请体育类民办非企业单位申请变更审查，不受登记地限制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其他行政权力</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教体局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体育类民办非企业单位申请成立审查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申请人可异地申请体育类民办非企业单位申请成立审查，不受登记地限制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其他行政权力</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教体局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体育类民办非企业单位申请注销审查</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申请人可异地申请体育类民办非企业单位申请注销审查，不受登记地限制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其他行政权力</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教体局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肥料登记（申领）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申请人可异地申请肥料登记（申领），不受登记地限制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农牧局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肥料登记（变更）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申请人可异地申请肥料登记（变更），不受登记地限制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农牧局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肥料登记（续展）</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申请人可异地申请肥料登记（续展），不受登记地限制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农牧局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职业病危害项目申报</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申请人可异地网上申请职业病危害项目申报，不受登记地限制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卫生健康委员会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工伤事故备案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申请人可异地网上申请工伤事故备案，不受登记地限制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人力资源和社会保障局（人社局）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内蒙古自治区工伤保险管理信息系统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民办职业培训学校审批（换证)</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申请人可异地网上申请民办职业培训学校审批（换证)，不受登记地限制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人力资源和社会保障局（人社局）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民办职业培训学校审批（筹设审批)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申请人可异地网上申请民办职业培训学校审批（筹设审批)，不受登记地限制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人力资源和社会保障局（人社局）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民办职业培训学校审批（正式设立)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申请人可异地网上申请民办职业培训学校审批（正式设立)，不受登记地限制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人力资源和社会保障局（人社局）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民办职业培训学校审批（举办者变更)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申请人可异地网上申请民办职业培训学校审批（举办者变更)，不受登记地限制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人力资源和社会保障局（人社局）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民办职业培训学校审批（地址变更)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申请人可异地网上申请民办职业培训学校审批（地址变更)，不受登记地限制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人力资源和社会保障局（人社局）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民办职业培训学校审批（合并分立)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申请人可异地网上申请民办职业培训学校审批（合并分立)，不受登记地限制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人力资源和社会保障局（人社局）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民办职业培训学校审批（层次、类别变更)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申请人可异地网上申请民办职业培训学校审批（层次、类别变更)，不受登记地限制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人力资源和社会保障局（人社局）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民办职业培训学校审批（名称变更)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申请人可异地网上申请民办职业培训学校审批（名称变更)，不受登记地限制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人力资源和社会保障局（人社局）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35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民办职业培训学校审批（注销)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申请人可异地提交民办职业培训学校注销审批材料，不受登记地限制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人力资源和社会保障局（人社局）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0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劳务派遣延续许可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申请人可异地网上提交申请材料，不受登记地限制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人力资源和社会保障局（人社局）</w:t>
            </w:r>
          </w:p>
        </w:tc>
        <w:tc>
          <w:tcPr>
            <w:tcW w:w="18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内蒙古人力资源和社会保障网、鄂尔多斯信用网、一体化平台</w:t>
            </w:r>
          </w:p>
        </w:tc>
        <w:tc>
          <w:tcPr>
            <w:tcW w:w="56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0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劳务派遣变更许可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申请人可异地网上提交申请材料，不受登记地限制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人力资源和社会保障局（人社局）</w:t>
            </w:r>
          </w:p>
        </w:tc>
        <w:tc>
          <w:tcPr>
            <w:tcW w:w="18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内蒙古人力资源和社会保障网、鄂尔多斯信用网、一体化平台</w:t>
            </w:r>
          </w:p>
        </w:tc>
        <w:tc>
          <w:tcPr>
            <w:tcW w:w="56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0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劳务派遣注销许可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申请人可异地网上提交申请材料，不受登记地限制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人力资源和社会保障局（人社局）</w:t>
            </w:r>
          </w:p>
        </w:tc>
        <w:tc>
          <w:tcPr>
            <w:tcW w:w="18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内蒙古人力资源和社会保障网、鄂尔多斯信用网、一体化平台</w:t>
            </w:r>
          </w:p>
        </w:tc>
        <w:tc>
          <w:tcPr>
            <w:tcW w:w="56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0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劳务派遣新办许可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申请人可异地网上提交申请材料，不受登记地限制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人力资源和社会保障局（人社局）</w:t>
            </w:r>
          </w:p>
        </w:tc>
        <w:tc>
          <w:tcPr>
            <w:tcW w:w="18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内蒙古人力资源和社会保障网、鄂尔多斯信用网、一体化平台</w:t>
            </w:r>
          </w:p>
        </w:tc>
        <w:tc>
          <w:tcPr>
            <w:tcW w:w="56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伤残待遇申领（一次性伤残补助金、伤残津贴和生活护理费）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申请人可异地网上申请母婴保健技术服务机构执业许可证补发，不受登记地限制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人力资源和社会保障局（人社局）</w:t>
            </w:r>
          </w:p>
        </w:tc>
        <w:tc>
          <w:tcPr>
            <w:tcW w:w="18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社保经办系统</w:t>
            </w:r>
          </w:p>
        </w:tc>
        <w:tc>
          <w:tcPr>
            <w:tcW w:w="56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工伤事故备案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申请人可异地网上申请母婴保健技术服务机构执业许可证补发，不受登记地限制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人力资源和社会保障局（人社局）</w:t>
            </w:r>
          </w:p>
        </w:tc>
        <w:tc>
          <w:tcPr>
            <w:tcW w:w="18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内蒙古自治区工伤保险管理信息系统</w:t>
            </w:r>
          </w:p>
        </w:tc>
        <w:tc>
          <w:tcPr>
            <w:tcW w:w="56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异地工伤就医报告</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申请人可异地网上申请母婴保健技术服务机构执业许可证补发，不受登记地限制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人力资源和社会保障局（人社局）</w:t>
            </w:r>
          </w:p>
        </w:tc>
        <w:tc>
          <w:tcPr>
            <w:tcW w:w="18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内蒙古自治区工伤保险管理信息系统</w:t>
            </w:r>
          </w:p>
        </w:tc>
        <w:tc>
          <w:tcPr>
            <w:tcW w:w="56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工伤医疗（康复）费用申报</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申请人可异地网上申请母婴保健技术服务机构执业许可证补发，不受登记地限制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内蒙古自治区工伤保险管理信息系统</w:t>
            </w:r>
          </w:p>
        </w:tc>
        <w:tc>
          <w:tcPr>
            <w:tcW w:w="56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辅助器具配置（更换）费用申报</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申请人可异地网上申请母婴保健技术服务机构执业许可证补发，不受登记地限制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内蒙古自治区工伤保险管理信息系统</w:t>
            </w:r>
          </w:p>
        </w:tc>
        <w:tc>
          <w:tcPr>
            <w:tcW w:w="56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一次性工伤医疗补助金申请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申请人可异地网上申请母婴保健技术服务机构执业许可证补发，不受登记地限制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内蒙古自治区工伤保险管理信息系统</w:t>
            </w:r>
          </w:p>
        </w:tc>
        <w:tc>
          <w:tcPr>
            <w:tcW w:w="56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技能人员职业资格证书查询、核验</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申请人可异地查询或核验本人专业技术人员职业资格证书信息，不受地域限制。</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人力资源和社会保障局（人社局）</w:t>
            </w:r>
          </w:p>
        </w:tc>
        <w:tc>
          <w:tcPr>
            <w:tcW w:w="18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社保经办系统</w:t>
            </w:r>
          </w:p>
        </w:tc>
        <w:tc>
          <w:tcPr>
            <w:tcW w:w="56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更正职业资格证书信息申请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申请人可异地查询或核验本人专业技术人员职业资格证书信息，不受地域限制。</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人力资源和社会保障局（人社局）</w:t>
            </w:r>
          </w:p>
        </w:tc>
        <w:tc>
          <w:tcPr>
            <w:tcW w:w="18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社保经办系统</w:t>
            </w:r>
          </w:p>
        </w:tc>
        <w:tc>
          <w:tcPr>
            <w:tcW w:w="56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专业技术人员资格证书管理服务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申请人可异地查询或核验本人专业技术人员职业资格证书信息，不受地域限制。</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人力资源和社会保障局（人社局）</w:t>
            </w:r>
          </w:p>
        </w:tc>
        <w:tc>
          <w:tcPr>
            <w:tcW w:w="18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专业技术人员职业资格证书查询、核验</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申请人可异地查询或核验本人专业技术人员职业资格证书信息，不受地域限制。</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人力资源和社会保障局（人社局）</w:t>
            </w:r>
          </w:p>
        </w:tc>
        <w:tc>
          <w:tcPr>
            <w:tcW w:w="18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技工院校毕业证书查询、核验</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申请人可异地查询或核验本人专业技术人员职业资格证书信息，不受地域限制。</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人力资源和社会保障局（人社局）</w:t>
            </w:r>
          </w:p>
        </w:tc>
        <w:tc>
          <w:tcPr>
            <w:tcW w:w="18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实行不定时工作制和综合计算工时工作制审批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申请人可异地实行不定时工作制和综合计算工时工作制审批，不受地域限制。</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社保经办系统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技能人员职业资格管理服务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申请人可异地查询或核验本人专业技术人员职业资格证书信息不受地域限制</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人力资源和社会保障局（人社局）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4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个人权益记录查询打印（社会保险个人权益记录单查询打印（养老保险、工伤保险、失业保险等））</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申请人可异地查询、打印本人名下各地、各年度社会保险个人权益记录单，不受地域限制。</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9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城镇职工基本养老保险关系转移接续申请（企业职工基本养老保险关系转移接续）</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申请人可向转入地申请，转入地与转出地协同办理企业职工基本养老保险关系转移接续，申请人不再需要到转出地办理（不符合转出条件的除外）。</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9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城乡居民基本养老保险关系转移接续申请（城乡居民基本养老保险关系转移接续）</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申请人可向转入地申请，转入地与转出地协同办理城乡居民基本养老保险关系转移接续，申请人不再需要到转出地办理（不符合转出条件的除外）。</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社保经办系统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机关事业单位养老保险关系转移接续申请（机关事业单位基本养老保险关系转移接续（含职业年金））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申请人可向转入地申请，转入地与转出地协同办理机关事业单位基本养老保险关系转移接续（含职业年金），申请人不再需要到转出地办理（不符合转出条件的除外）。</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社保经办系统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机关事业单位基本养老保险与城镇企业职工基本养老保险互转申请（机关事业单位基本养老保险与企业职工基本养老保险互转）</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申请人可向转入地申请，转入地与转出地协同办理机关事业单位基本养老保险与企业职工基本养老保险互转，申请人不再需要到转出地办理（不符合转出条件的除外）。</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社保经办系统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1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城镇职工基本养老保险与城乡居民基本养老保险制度衔接申请（企业职工基本养老保险与城乡居民基本养老保险互转）</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申请人可向转入地申请，转入地与转出地协同办理企业职工基本养老保险与城乡居民基本养老保险互转，申请人不再需要到转出地办理（不符合转出条件的除外）。</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社保经办系统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军地养老保险关系转移接续申请（退役军人养老保险关系转移接续）</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申请人可向转入地申请，转入地与军队经办机构协同办理退役军人养老保险关系转移接续。</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社保经办系统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失业保险金申领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申请人可异地申领失业保险金，不受地域限制。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国家社会保险公共服务平台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个人权益记录查询打印（个人社保参保证明查询打印）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申请人可异地查询、打印个人社保参保证明信息，不受地域限制。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社保经办系统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单位社保参保证明查询打印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申请人可异地查询、打印单位社保参保证明信息，不受地域限制。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6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伤残待遇申领（一次性伤残补助金伤残津贴和生活护理费）（领取一级至四级伤残职工工伤保险长期待遇资格认证）</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申请人可异地自助办理一级至四级伤残职工工伤保险长期待遇资格认证（生存认证），不受地域限制。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内蒙古自治区工伤保险管理信息系统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丧葬补助金、和抚恤金申领（领取因工死亡职工供养亲属待遇资格认证）</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申请人可异地自助办理因工死亡职工供养亲属待遇资格认证（生存认证），不受地域限制。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异地工伤就医报告（工伤异地居住（就医）申请）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申请人需要在异地就医的，可申请工伤异地居住（就医）备案，不再需要到参保地办理。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养老保险待遇发放账户维护申请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申请人属于养老保险供养亲属的，可异地自助办理领取待遇资格认证（生存认证），不受地域限制。</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社保经办系统</w:t>
            </w:r>
          </w:p>
        </w:tc>
        <w:tc>
          <w:tcPr>
            <w:tcW w:w="56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城乡居民养老保险待遇申领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社会保障卡申领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申请人可网上申领电子社会保障卡，不受发卡地限制</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社保经办系统</w:t>
            </w:r>
          </w:p>
        </w:tc>
        <w:tc>
          <w:tcPr>
            <w:tcW w:w="56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电子社会保障卡申领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就业创业证查询、核验</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申请人可网上申领就业失业登记，不受发卡地限制</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《就业创业证》申领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申请人可网上申领就业失业登记，不受发卡地限制</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申请人可网上申领就业失业登记，不受发卡地限制</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社保经办系统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申请人可网上申领就业失业登记，不受发卡地限制</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就业登记减少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申请人可网上申领就业失业登记，不受发卡地限制</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失业登记减少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申请人可网上申领就业失业登记，不受发卡地限制</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可网办、异地代收代办</w:t>
            </w: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社会保障卡启用</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申请人可异地启用社会保障卡社会保障功能，不受发卡地限制。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社保经办系统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社会保障卡补领、换领、换发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申请人可异地申请社会保障卡补领、换领、换发，不受发卡地限制。</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社会保障卡挂失与解挂</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申请人可异地办理社会保障卡临时挂失，不受发卡地限制。</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6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档案的转入</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申请人可向人事档案转入地申请，转入地与转出地协同办理流动人员人事档案接收、转递，申请人不再需要到转出地办理相关手续</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6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档案的转出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申请人可向人事档案转入地申请，转入地与转出地协同办理流动人员人事档案接收、转递，申请人不再需要到转出地办理相关手续</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社保经办系统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35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以个人身份参加社会保险登记（灵活就业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申请人可异地申请以个人身份参加社会保险登记（灵活就业，不受地域限制。</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81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失业保险金申领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申请人可异地申领失业保险金，不受地域限制。</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就业政策法规咨询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申请人可异地申请就业政策法规咨询，不受发卡地限制</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企业社会保险登记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申请人可异地申请企业社会保险登记，不受发卡地限制</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社保经办系统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机关事业单位社会保险登记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申请人可异地申请机关事业单位社会保险登记，不受发卡地限制</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职工参保登记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申请人可异地申请职工参保登记，不受发卡地限制</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社会保险缴费申报与变更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申请人可异地申请社会保险缴费申报与变更，不受发卡地限制</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社会保险费断缴补缴申报</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申请人可异地申请社会保险费断缴补缴申报，不受发卡地限制</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社保经办系统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对年满70周岁的老龄人员的补贴发放</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申请人可异地申请对年满70周岁的老龄人员的补贴发放，不受发卡地限制</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退休人员养老金调增审核发放</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申请人可异地申请退休人员养老金调增审核发放，不受发卡地限制</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人力资源服务机构许可（换证）</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申请人可异地申请人力资源服务机构许可（换证），不受发卡地限制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人力资源服务机构许可（变更）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申请人可异地申请人力资源服务机构许可（变更），不受发卡地限制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人力资源服务机构许可审批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申请人可异地申请人力资源服务机构许可审批，不受发卡地限制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参保人员因病或非因工死亡待遇核准给付</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申请人可异地申请参保人员因病或非因工死亡待遇核准给付，不受发卡地限制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医保定点医疗机构基础信息变更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申请人可异地申请医保定点医疗机构基础信息变更，不受医保定点医疗机构所在地限制。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医保经办系统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职工基本医疗保险单位信息变更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申请人可异地申请变更基本医疗保险参保信息，不受参保地限制。</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职工基本医疗保险参保个人信息变更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申请人可异地申请职工基本医疗保险参保个人信息变更，不受参保地限制。</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基本医疗保险参保人员异地就医备案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申请人可跨省申请异地就医结算备案，不受参保地限制。</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基本医疗保险参保人员享受规定门诊大病待遇备案（备案异地定点医院）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申请人在异地门诊就医时可凭社会保障卡、身份证或医保电子凭证直接结算医疗费用。</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医保经办系统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基本医疗保险费申报核定（单位）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申请人可异地申请报销生育医疗费用，申领生育津贴，不受参保地限制。</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基本医疗保险费申报核定（个人）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申请人可异地申请基本医疗保险费申报核定（个人），不受参保地限制。</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6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基本医疗保险关系转移（转出）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申请人可在转入地申请，转入地与转出地经办机构协同办理基本医疗保险关系转移接续，申请人不再需要到转出地办理相关手续。</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6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基本医疗保险关系接续（转入）</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申请人可在转入地申请，转入地与转出地经办机构协同办理基本医疗保险关系转移接续，申请人不再需要到转出地办理相关手续。</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医保经办系统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医保电子凭证申领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申请人可异地申请报销生育医疗费用，申领生育津贴，不受参保地限制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生育医疗待遇零星报销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申请人可异地申请报销生育医疗费用，申领生育津贴，不受参保地限制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终止妊娠或实施计划生育手术医疗待遇及生育津贴待遇申领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申请人可异地申请报销生育医疗费用，申领生育津贴，不受参保地限制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生育津贴待遇申领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申请人可异地申请报销生育医疗费用，申领生育津贴，不受参保地限制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医保经办系统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男职工生育补助金申领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申请人可异地申请报销生育医疗费用，申领生育津贴，不受参保地限制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医保经办系统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男职工一次性生育护理补助金申领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申请人可异地申请报销生育医疗费用，申领生育津贴，不受参保地限制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医疗保障局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医保经办系统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不动产统一登记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申请人可异地申请不动产统一登记，不受不动产登记地限制。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自然资源不动产权登记中心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不动产登记资料查询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申请人可异地网上查询不动产登记资料，不受不动产登记地限制。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自然资源不动产权登记中心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鄂尔多斯市不动产登记（微信公众号）</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预告登记的设立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申请人可异地网上申请商品房预售、抵押涉及的不动产预告登记，不受商品房所在地限制。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自然资源不动产权登记中心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预告登记的变更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自然资源不动产权登记中心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预告登记的转移</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自然资源不动产权登记中心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预告登记的注销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自然资源不动产权登记中心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抵押权首次登记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申请人可异地网上申请不动产抵押登记，不受不动产登记地限制。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自然资源不动产权登记中心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抵押权变更登记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自然资源不动产权登记中心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抵押权转移登记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自然资源不动产权登记中心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抵押权注销登记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自然资源不动产权登记中心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4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异地身份证办理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申领人可异地申领居民身份证（首次不能办理）由所在地公安部门线下取指纹和拍照，不受户籍地限制。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公安局户籍</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全国治安管理信息应用门户</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4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有效期满异地换领居民身份证</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申领人可异地申领居民身份证（首次不能办理）由所在地公安部门线下取指纹和拍照，不受户籍地限制。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公安局户籍</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全国治安管理信息应用门户</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公民因私出国（境）证照办理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申领人可异地申请公民因私出国（境）证照办理，不受户籍地限制。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公安局出入境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全国治安管理信息应用门户</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6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户口迁移审批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申请人因工作调动需要迁移户口的，只需在迁入地申请，迁入地和迁出地公安部门协同办理户口迁移，申请人不再需要到转出地办理相关手续。</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行政确认</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公安局户籍</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全国治安管理信息应用门户</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机动车驾驶证申领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申请人可网上提交申请，不受户籍地限制。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公安局车管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交通安全综合服务管理平台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遗失补领驾驶证</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申请人可网上提交申请，不受户籍地限制。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公安局车管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交通安全综合服务管理平台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机动车变更登记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申请人可网上提交申请，不受户籍地限制。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公安局车管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交通安全综合服务管理平台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驾驶人审验</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申请人可网上提交申请，不受户籍地限制。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公安局车管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交通安全综合服务管理平台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免检车辆检验合格标志核发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申请人可网上提交申请，不受户籍地限制。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公安局车管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交通安全综合服务管理平台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机动车注销登记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申请人可网上提交申请，不受户籍地限制。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公安局车管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交通安全综合服务管理平台、一体化平台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驾驶证毁损换发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申请人可网上提交申请，不受户籍地限制。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公安局车管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交通安全综合服务管理平台、一体化平台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机动车号牌、行驶证补领、换发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申请人可网上提交申请，不受户籍地限制。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公安局车管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交通安全综合服务管理平台、一体化平台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个人公积金账户明细查询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申请人可异地查询个人住房公积金缴存贷款等信息，不受住房公积金缴存地限制。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公积金保障中心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市公积金管理系统、一体化平台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个人公积金个人贷款进度查询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申请人可异地查询个人住房公积金缴存贷款等信息，不受住房公积金缴存地限制。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公积金保障中心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市公积金管理系统、一体化平台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住房公积金个人账户信息查询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申请人可异地查询个人住房公积金缴存贷款等信息，不受住房公积金缴存地限制。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公积金保障中心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市公积金管理系统、一体化平台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个人公积金个人贷款进度查询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申请人可异地查询个人住房公积金缴存贷款等信息，不受住房公积金缴存地限制。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公积金保障中心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住房公积金个人账户信息查询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盟市级、县级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申请人可异地查询个人住房公积金缴存贷款等信息，不受住房公积金缴存地限制。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公积金保障中心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住房公积金汇缴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申请人可异地住房公积金汇缴，不受住房公积金缴存地限制。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公积金保障中心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住房公积金的补缴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申请人可异地住房公积金的补缴，不受住房公积金缴存地限制。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公积金保障中心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市公积金管理系统、一体化平台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住房公积金同城转移</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申请人可异地住房公积金同城转移，不受住房公积金缴存地限制。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公积金保障中心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市公积金管理系统、一体化平台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住房公积金的基数调整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申请人可异地住房公积金的基数调整，不受住房公积金缴存地限制。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公积金保障中心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市公积金管理系统、一体化平台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出具贷款职工住房公积金缴存使用证明</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申请人可异地住房公积金的基数调整，不受住房公积金缴存地限制。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公积金保障中心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市公积金管理系统、一体化平台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公积金提取</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申请人可异地住房公积金的基数调整，不受住房公积金缴存地限制。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公积金保障中心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市公积金管理系统、一体化平台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4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1"/>
                <w:lang w:val="en-US" w:eastAsia="zh-CN" w:bidi="ar"/>
              </w:rPr>
              <w:t>公积金提取离退休销户提取住房公积金（正常年龄退休）</w:t>
            </w:r>
            <w:r>
              <w:rPr>
                <w:rStyle w:val="10"/>
                <w:lang w:val="en-US" w:eastAsia="zh-CN" w:bidi="ar"/>
              </w:rPr>
              <w:t>职工、个人因离休、退休提取住房公积金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申请人正常退休，可异地提取住房公积金，不受住房公积金缴存地限制。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公积金保障中心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市公积金管理系统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单位开户办理住房公积金缴存登记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申请人正常退休，可异地提取住房公积金，不受住房公积金缴存地限制。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公积金保障中心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市公积金管理系统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个人账户信息变更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申请人可异地向注册地住房公积金管理中心申请住房公积金单位登记开户，不受地域限制。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公积金保障中心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市公积金管理系统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单位缴存登记者信息变更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申请人可异地向缴存地住房公积金管理中心申请变更单位及个人住房公积金缴存信息，不受地域限制。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公积金保障中心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市公积金管理系统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个人缴存者开户办理住房公积金缴存登记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申请人可异地向缴存地住房公积金管理中心申请变更单位及个人住房公积金缴存信息，不受地域限制。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公积金保障中心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市公积金管理系统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2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职工、个人因购买新房提取住房公积金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申请人可异地向注册地住房公积金管理中心申请住房公积金单位登记开户，不受地域限制。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公积金保障中心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市公积金管理系统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4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职工、个人因购买二手房提取住房公积金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申请人在非缴存地购房的，可向购房地住房公积金管理中心提出申请，从缴存地住房公积金管理中心提取住房公积金。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公积金保障中心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市公积金管理系统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4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职工、个人因租赁公租房（含廉租房）提取住房公积金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申请人在非缴存地购房的，可向购房地住房公积金管理中心提出申请，从缴存地住房公积金管理中心提取住房公积金。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公积金保障中心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市公积金管理系统</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4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撤销提供邮政普遍服务的邮政营业场所审批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申请人可异地申请撤销提供邮政普遍服务的邮政营业场所，不受提交申请地点限制，不影响法定经营地域。</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邮政管理局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全程网办方式</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4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停止办理或者限制办理邮政普遍服务特殊服务业务审批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申请人可异地申请撤销提供邮政普遍服务的邮政营业场所，不受提交申请地点限制，不影响法定经营地域。</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邮政管理局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全程网办方式</w:t>
            </w:r>
          </w:p>
        </w:tc>
        <w:tc>
          <w:tcPr>
            <w:tcW w:w="17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快递业务经营许可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申请人可异地申请快递业务经营许可，不受提交申请地点限制。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邮政管理局</w:t>
            </w:r>
          </w:p>
        </w:tc>
        <w:tc>
          <w:tcPr>
            <w:tcW w:w="18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全程网办方式</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经营性道路旅客运输驾驶员从业资格证核发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盟市级</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申请人可异地申请道路客运驾驶员从业资格证换证，不受地域限制。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交通运输局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异地代收代办</w:t>
            </w:r>
          </w:p>
        </w:tc>
        <w:tc>
          <w:tcPr>
            <w:tcW w:w="1785"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一体化平台</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1345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备注：市本级认领273项，旗区认领215项，共涉及22个部门</w:t>
            </w:r>
          </w:p>
        </w:tc>
      </w:tr>
    </w:tbl>
    <w:p>
      <w:pPr>
        <w:pStyle w:val="3"/>
        <w:keepNext w:val="0"/>
        <w:keepLines w:val="0"/>
        <w:pageBreakBefore w:val="0"/>
        <w:widowControl/>
        <w:kinsoku/>
        <w:wordWrap/>
        <w:overflowPunct/>
        <w:topLinePunct w:val="0"/>
        <w:autoSpaceDE/>
        <w:autoSpaceDN/>
        <w:bidi w:val="0"/>
        <w:adjustRightInd/>
        <w:snapToGrid/>
        <w:spacing w:line="636" w:lineRule="exact"/>
        <w:jc w:val="both"/>
        <w:textAlignment w:val="auto"/>
        <w:rPr>
          <w:rFonts w:hint="default" w:ascii="Times New Roman" w:hAnsi="Times New Roman" w:eastAsia="黑体" w:cs="Times New Roman"/>
          <w:b w:val="0"/>
          <w:bCs/>
          <w:sz w:val="32"/>
          <w:szCs w:val="32"/>
          <w:lang w:val="en-US" w:eastAsia="zh-CN"/>
        </w:rPr>
      </w:pPr>
    </w:p>
    <w:p>
      <w:pPr>
        <w:pStyle w:val="2"/>
        <w:ind w:left="0" w:leftChars="0" w:firstLine="0" w:firstLineChars="0"/>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eastAsia="仿宋_GB2312"/>
          <w:kern w:val="2"/>
          <w:sz w:val="28"/>
          <w:szCs w:val="28"/>
          <w:lang w:val="en-US" w:eastAsia="zh-CN"/>
        </w:rPr>
      </w:pPr>
      <w:bookmarkStart w:id="0" w:name="_GoBack"/>
      <w:bookmarkEnd w:id="0"/>
    </w:p>
    <w:sectPr>
      <w:pgSz w:w="16838" w:h="11906" w:orient="landscape"/>
      <w:pgMar w:top="567" w:right="283" w:bottom="567" w:left="2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23302"/>
    <w:rsid w:val="000243F3"/>
    <w:rsid w:val="006E170F"/>
    <w:rsid w:val="04D771D4"/>
    <w:rsid w:val="06BB4705"/>
    <w:rsid w:val="07274E31"/>
    <w:rsid w:val="0893585E"/>
    <w:rsid w:val="08F57250"/>
    <w:rsid w:val="0B4F3AF1"/>
    <w:rsid w:val="0BB8276A"/>
    <w:rsid w:val="0BE36994"/>
    <w:rsid w:val="0CF23412"/>
    <w:rsid w:val="0D06076E"/>
    <w:rsid w:val="0DC15B30"/>
    <w:rsid w:val="0F6B3F96"/>
    <w:rsid w:val="0F730168"/>
    <w:rsid w:val="10DA26DE"/>
    <w:rsid w:val="14923302"/>
    <w:rsid w:val="14F15237"/>
    <w:rsid w:val="18C34E0B"/>
    <w:rsid w:val="1BA020D6"/>
    <w:rsid w:val="1FD57DE4"/>
    <w:rsid w:val="21F626FE"/>
    <w:rsid w:val="22E50F69"/>
    <w:rsid w:val="23A344E3"/>
    <w:rsid w:val="23BA5A31"/>
    <w:rsid w:val="23CC1DEF"/>
    <w:rsid w:val="26007F62"/>
    <w:rsid w:val="29510137"/>
    <w:rsid w:val="298561B8"/>
    <w:rsid w:val="2E581A4F"/>
    <w:rsid w:val="2FBB4933"/>
    <w:rsid w:val="31476E3D"/>
    <w:rsid w:val="32ED59BA"/>
    <w:rsid w:val="35BA651E"/>
    <w:rsid w:val="366E5EFF"/>
    <w:rsid w:val="37E14449"/>
    <w:rsid w:val="3816233C"/>
    <w:rsid w:val="38323B76"/>
    <w:rsid w:val="393C4E2C"/>
    <w:rsid w:val="3CE938B4"/>
    <w:rsid w:val="3DA20C1B"/>
    <w:rsid w:val="3DB22CF7"/>
    <w:rsid w:val="401F0217"/>
    <w:rsid w:val="45857327"/>
    <w:rsid w:val="468614DA"/>
    <w:rsid w:val="47DB45EE"/>
    <w:rsid w:val="48096D40"/>
    <w:rsid w:val="48995202"/>
    <w:rsid w:val="4BB31AF6"/>
    <w:rsid w:val="4C930CCE"/>
    <w:rsid w:val="4C9C38AC"/>
    <w:rsid w:val="4FDB1409"/>
    <w:rsid w:val="55701160"/>
    <w:rsid w:val="58ED6A3D"/>
    <w:rsid w:val="5A41069A"/>
    <w:rsid w:val="5BA63275"/>
    <w:rsid w:val="5D7E4A8F"/>
    <w:rsid w:val="5E946250"/>
    <w:rsid w:val="5F563A12"/>
    <w:rsid w:val="5F7917C7"/>
    <w:rsid w:val="6180518A"/>
    <w:rsid w:val="61CD60A3"/>
    <w:rsid w:val="6440180D"/>
    <w:rsid w:val="64C922FA"/>
    <w:rsid w:val="66733F29"/>
    <w:rsid w:val="67946728"/>
    <w:rsid w:val="68247B88"/>
    <w:rsid w:val="6E9C60E8"/>
    <w:rsid w:val="703D16CE"/>
    <w:rsid w:val="75CF1FDB"/>
    <w:rsid w:val="77253C56"/>
    <w:rsid w:val="7A505669"/>
    <w:rsid w:val="7A53459B"/>
    <w:rsid w:val="7C22532F"/>
    <w:rsid w:val="7D954291"/>
    <w:rsid w:val="7DDD638F"/>
    <w:rsid w:val="7F445EB6"/>
    <w:rsid w:val="7F510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widowControl/>
      <w:jc w:val="left"/>
      <w:outlineLvl w:val="0"/>
    </w:pPr>
    <w:rPr>
      <w:rFonts w:ascii="宋体" w:hAnsi="宋体" w:eastAsia="宋体" w:cs="宋体"/>
      <w:b/>
      <w:bCs/>
      <w:kern w:val="36"/>
      <w:szCs w:val="21"/>
    </w:rPr>
  </w:style>
  <w:style w:type="paragraph" w:styleId="4">
    <w:name w:val="heading 9"/>
    <w:basedOn w:val="1"/>
    <w:next w:val="1"/>
    <w:unhideWhenUsed/>
    <w:qFormat/>
    <w:uiPriority w:val="0"/>
    <w:pPr>
      <w:keepNext/>
      <w:keepLines/>
      <w:spacing w:before="240" w:beforeLines="0" w:after="64" w:afterLines="0" w:line="317" w:lineRule="auto"/>
      <w:outlineLvl w:val="8"/>
    </w:pPr>
    <w:rPr>
      <w:rFonts w:ascii="Arial" w:hAnsi="Arial" w:eastAsia="黑体" w:cs="Times New Roma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spacing w:after="120"/>
      <w:ind w:leftChars="200" w:firstLine="420" w:firstLineChars="200"/>
    </w:pPr>
    <w:rPr>
      <w:rFonts w:ascii="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unhideWhenUsed/>
    <w:qFormat/>
    <w:uiPriority w:val="99"/>
    <w:pPr>
      <w:spacing w:beforeAutospacing="1" w:afterAutospacing="1"/>
      <w:jc w:val="left"/>
    </w:pPr>
    <w:rPr>
      <w:rFonts w:ascii="Calibri" w:hAnsi="Calibri" w:eastAsia="宋体" w:cs="Times New Roman"/>
      <w:kern w:val="0"/>
      <w:sz w:val="24"/>
      <w:szCs w:val="22"/>
    </w:rPr>
  </w:style>
  <w:style w:type="character" w:customStyle="1" w:styleId="10">
    <w:name w:val="font121"/>
    <w:basedOn w:val="9"/>
    <w:qFormat/>
    <w:uiPriority w:val="0"/>
    <w:rPr>
      <w:rFonts w:hint="eastAsia" w:ascii="宋体" w:hAnsi="宋体" w:eastAsia="宋体" w:cs="宋体"/>
      <w:color w:val="FF0000"/>
      <w:sz w:val="20"/>
      <w:szCs w:val="20"/>
      <w:u w:val="none"/>
    </w:rPr>
  </w:style>
  <w:style w:type="character" w:customStyle="1" w:styleId="11">
    <w:name w:val="font1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2021-03-19T01:23:00Z</dcterms:created>
  <dc:creator>Administrator</dc:creator>
  <cp:lastModifiedBy>尚琳</cp:lastModifiedBy>
  <cp:lastPrinted>2021-03-22T13:28:00Z</cp:lastPrinted>
  <dcterms:modified xsi:type="dcterms:W3CDTF">2021-03-23T01:47:21Z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CA32D8B3FD734EEE8580F5D3C5494FEC</vt:lpwstr>
  </property>
</Properties>
</file>