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p>
    <w:p>
      <w:pPr>
        <w:pStyle w:val="2"/>
        <w:spacing w:line="560" w:lineRule="exact"/>
        <w:ind w:firstLine="0"/>
        <w:rPr>
          <w:rFonts w:ascii="黑体" w:hAnsi="黑体" w:eastAsia="黑体" w:cs="黑体"/>
          <w:sz w:val="32"/>
          <w:szCs w:val="32"/>
          <w:highlight w:val="none"/>
        </w:rPr>
      </w:pPr>
    </w:p>
    <w:tbl>
      <w:tblPr>
        <w:tblStyle w:val="4"/>
        <w:tblW w:w="0" w:type="auto"/>
        <w:tblInd w:w="-113" w:type="dxa"/>
        <w:tblLayout w:type="fixed"/>
        <w:tblCellMar>
          <w:top w:w="0" w:type="dxa"/>
          <w:left w:w="0" w:type="dxa"/>
          <w:bottom w:w="0" w:type="dxa"/>
          <w:right w:w="0" w:type="dxa"/>
        </w:tblCellMar>
      </w:tblPr>
      <w:tblGrid>
        <w:gridCol w:w="559"/>
        <w:gridCol w:w="1693"/>
        <w:gridCol w:w="4419"/>
        <w:gridCol w:w="120"/>
        <w:gridCol w:w="2396"/>
        <w:gridCol w:w="2990"/>
        <w:gridCol w:w="1431"/>
      </w:tblGrid>
      <w:tr>
        <w:tblPrEx>
          <w:tblCellMar>
            <w:top w:w="0" w:type="dxa"/>
            <w:left w:w="0" w:type="dxa"/>
            <w:bottom w:w="0" w:type="dxa"/>
            <w:right w:w="0" w:type="dxa"/>
          </w:tblCellMar>
        </w:tblPrEx>
        <w:trPr>
          <w:trHeight w:val="855" w:hRule="atLeast"/>
        </w:trPr>
        <w:tc>
          <w:tcPr>
            <w:tcW w:w="13608" w:type="dxa"/>
            <w:gridSpan w:val="7"/>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kern w:val="0"/>
                <w:sz w:val="48"/>
                <w:szCs w:val="48"/>
                <w:highlight w:val="none"/>
              </w:rPr>
            </w:pPr>
            <w:r>
              <w:rPr>
                <w:rFonts w:hint="eastAsia" w:ascii="方正小标宋简体" w:hAnsi="方正小标宋简体" w:eastAsia="方正小标宋简体" w:cs="方正小标宋简体"/>
                <w:color w:val="000000"/>
                <w:kern w:val="0"/>
                <w:sz w:val="44"/>
                <w:szCs w:val="44"/>
                <w:highlight w:val="none"/>
              </w:rPr>
              <w:t>鄂尔多斯市“蒙速办·一次办”目录清单</w:t>
            </w:r>
          </w:p>
        </w:tc>
      </w:tr>
      <w:tr>
        <w:tblPrEx>
          <w:tblCellMar>
            <w:top w:w="0" w:type="dxa"/>
            <w:left w:w="0" w:type="dxa"/>
            <w:bottom w:w="0" w:type="dxa"/>
            <w:right w:w="0" w:type="dxa"/>
          </w:tblCellMar>
        </w:tblPrEx>
        <w:trPr>
          <w:trHeight w:val="828"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8"/>
                <w:szCs w:val="28"/>
                <w:highlight w:val="none"/>
              </w:rPr>
            </w:pPr>
            <w:r>
              <w:rPr>
                <w:rFonts w:hint="eastAsia" w:ascii="黑体" w:hAnsi="宋体" w:eastAsia="黑体" w:cs="黑体"/>
                <w:color w:val="000000"/>
                <w:kern w:val="0"/>
                <w:sz w:val="24"/>
                <w:highlight w:val="none"/>
              </w:rPr>
              <w:t>序号</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4"/>
                <w:highlight w:val="none"/>
              </w:rPr>
            </w:pPr>
            <w:r>
              <w:rPr>
                <w:rFonts w:hint="eastAsia" w:ascii="黑体" w:hAnsi="宋体" w:eastAsia="黑体" w:cs="黑体"/>
                <w:color w:val="000000"/>
                <w:kern w:val="0"/>
                <w:sz w:val="24"/>
                <w:highlight w:val="none"/>
              </w:rPr>
              <w:t>主题名称</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4"/>
                <w:highlight w:val="none"/>
              </w:rPr>
            </w:pPr>
            <w:r>
              <w:rPr>
                <w:rFonts w:hint="eastAsia" w:ascii="黑体" w:hAnsi="宋体" w:eastAsia="黑体" w:cs="黑体"/>
                <w:color w:val="000000"/>
                <w:kern w:val="0"/>
                <w:sz w:val="24"/>
                <w:highlight w:val="none"/>
              </w:rPr>
              <w:t>办理事项名称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4"/>
                <w:highlight w:val="none"/>
              </w:rPr>
            </w:pPr>
            <w:r>
              <w:rPr>
                <w:rFonts w:hint="eastAsia" w:ascii="黑体" w:hAnsi="宋体" w:eastAsia="黑体" w:cs="黑体"/>
                <w:color w:val="000000"/>
                <w:kern w:val="0"/>
                <w:sz w:val="24"/>
                <w:highlight w:val="none"/>
              </w:rPr>
              <w:t>涉及办理部门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4"/>
                <w:highlight w:val="none"/>
              </w:rPr>
            </w:pPr>
            <w:r>
              <w:rPr>
                <w:rFonts w:hint="eastAsia" w:ascii="黑体" w:hAnsi="宋体" w:eastAsia="黑体" w:cs="黑体"/>
                <w:color w:val="000000"/>
                <w:kern w:val="0"/>
                <w:sz w:val="24"/>
                <w:highlight w:val="none"/>
              </w:rPr>
              <w:t>办理结果</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4"/>
                <w:highlight w:val="none"/>
              </w:rPr>
            </w:pPr>
            <w:r>
              <w:rPr>
                <w:rFonts w:hint="eastAsia" w:ascii="黑体" w:hAnsi="宋体" w:eastAsia="黑体" w:cs="黑体"/>
                <w:color w:val="000000"/>
                <w:kern w:val="0"/>
                <w:sz w:val="24"/>
                <w:highlight w:val="none"/>
              </w:rPr>
              <w:t>办理层级</w:t>
            </w:r>
          </w:p>
        </w:tc>
      </w:tr>
      <w:tr>
        <w:tblPrEx>
          <w:tblCellMar>
            <w:top w:w="0" w:type="dxa"/>
            <w:left w:w="0" w:type="dxa"/>
            <w:bottom w:w="0" w:type="dxa"/>
            <w:right w:w="0" w:type="dxa"/>
          </w:tblCellMar>
        </w:tblPrEx>
        <w:trPr>
          <w:trHeight w:val="454" w:hRule="atLeast"/>
        </w:trPr>
        <w:tc>
          <w:tcPr>
            <w:tcW w:w="5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w:t>
            </w:r>
          </w:p>
        </w:tc>
        <w:tc>
          <w:tcPr>
            <w:tcW w:w="16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我开办食品生产企业</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食品生产加工小作坊设立登记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食品生产加工小作坊登记证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我要开烟酒专卖店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食品经营</w:t>
            </w:r>
            <w:r>
              <w:rPr>
                <w:rFonts w:hint="eastAsia" w:ascii="仿宋_GB2312" w:hAnsi="仿宋_GB2312" w:eastAsia="仿宋_GB2312" w:cs="仿宋_GB2312"/>
                <w:color w:val="000000"/>
                <w:kern w:val="0"/>
                <w:sz w:val="24"/>
                <w:szCs w:val="24"/>
                <w:highlight w:val="none"/>
                <w:lang w:eastAsia="zh-CN"/>
              </w:rPr>
              <w:t>备案（仅销售预包装食品）</w:t>
            </w:r>
          </w:p>
        </w:tc>
        <w:tc>
          <w:tcPr>
            <w:tcW w:w="2516" w:type="dxa"/>
            <w:gridSpan w:val="2"/>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烟草专卖零售许可证核发</w:t>
            </w:r>
          </w:p>
        </w:tc>
        <w:tc>
          <w:tcPr>
            <w:tcW w:w="2516" w:type="dxa"/>
            <w:gridSpan w:val="2"/>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烟草专卖</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烟草专卖零售许可证</w:t>
            </w:r>
          </w:p>
        </w:tc>
        <w:tc>
          <w:tcPr>
            <w:tcW w:w="143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我要建养殖场（占用草地10亩以下）</w:t>
            </w:r>
          </w:p>
        </w:tc>
        <w:tc>
          <w:tcPr>
            <w:tcW w:w="4419" w:type="dxa"/>
            <w:tcBorders>
              <w:top w:val="single" w:color="auto" w:sz="4" w:space="0"/>
              <w:left w:val="nil"/>
              <w:bottom w:val="nil"/>
              <w:right w:val="nil"/>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动物防疫条件合格证申请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动物防疫条件合格证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在草原上修建直接为草原保护和畜牧业生产服务的工程设施使用草原的审批</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苏木乡镇</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建设项目环境影响登记表备案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生态环境部门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我要开医疗器械店</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笫二类医疗器械经营备案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笫二类医疗器械经营备案凭证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第三类医疗器械经营许可核发</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医疗器械经营许可证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我要开农药店</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普通农药经营许可证首次申请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农药经营许可证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7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限制使用农药的定点经营许可证首次申请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农药经营许可证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1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我要开药店</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药品零售企业设立许可</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药品经营许可证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9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笫二类医疗器械经营备案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笫二类医疗器械经营备案凭证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第三类医疗器械经营许可核发</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医疗器械经营许可证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6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我要开网吧</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互联网上网服务营业场所信息网络安全许可</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互联网上网服务营业场所网络安全合格证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从事互联网上网服务经营活动审批</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文化和旅游</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网络文化经营许可证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w:t>
            </w:r>
          </w:p>
        </w:tc>
        <w:tc>
          <w:tcPr>
            <w:tcW w:w="1693" w:type="dxa"/>
            <w:vMerge w:val="restart"/>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我要开餐馆</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70" w:hRule="atLeast"/>
        </w:trPr>
        <w:tc>
          <w:tcPr>
            <w:tcW w:w="55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1693"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我要开超市</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2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烟草专卖零售许可证核发</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烟草专卖</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烟草专卖零售许可证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4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82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我要开汽车维修部</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85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机动车维修经营备案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eastAsia" w:ascii="仿宋_GB2312" w:hAnsi="仿宋_GB2312" w:eastAsia="仿宋_GB2312" w:cs="仿宋_GB2312"/>
                <w:highlight w:val="none"/>
              </w:rPr>
            </w:pPr>
          </w:p>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交通运输服务部门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11</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我要开理发店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12</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我要开饮品店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13</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我要开服装店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14</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我要开洗车行</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机动车维修经营备案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交通运输服务部门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15</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我要开文体用品店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16</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我要开建材五金销售店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17</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我要开广告公司</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从事包装装潢印刷品和其</w:t>
            </w:r>
            <w:r>
              <w:rPr>
                <w:rFonts w:hint="eastAsia" w:ascii="仿宋_GB2312" w:hAnsi="仿宋_GB2312" w:eastAsia="仿宋_GB2312" w:cs="仿宋_GB2312"/>
                <w:color w:val="000000"/>
                <w:kern w:val="0"/>
                <w:sz w:val="24"/>
                <w:szCs w:val="24"/>
                <w:highlight w:val="none"/>
                <w:lang w:eastAsia="zh-CN"/>
              </w:rPr>
              <w:t>它</w:t>
            </w:r>
            <w:r>
              <w:rPr>
                <w:rFonts w:hint="eastAsia" w:ascii="仿宋_GB2312" w:hAnsi="仿宋_GB2312" w:eastAsia="仿宋_GB2312" w:cs="仿宋_GB2312"/>
                <w:color w:val="000000"/>
                <w:kern w:val="0"/>
                <w:sz w:val="24"/>
                <w:szCs w:val="24"/>
                <w:highlight w:val="none"/>
              </w:rPr>
              <w:t>印刷品印刷经营活动企业的设立审批</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新闻出版广电</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印刷经营许可证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18</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我要开水果店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我要开家政公司</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20</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我要开手机专卖店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83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21</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我要开室内装饰店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83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22</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我要开皮鞋修护店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85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23</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我要开乐器专卖店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24</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我要开电动车专卖店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25</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我要开推拿馆</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26</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我要开电影院</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个人独资企业设立登记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电影放映经营许可（非外商投资）</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auto"/>
                <w:kern w:val="0"/>
                <w:sz w:val="24"/>
                <w:szCs w:val="24"/>
                <w:highlight w:val="none"/>
              </w:rPr>
              <w:t>新闻出版广电</w:t>
            </w:r>
            <w:r>
              <w:rPr>
                <w:rFonts w:hint="eastAsia" w:ascii="仿宋_GB2312" w:hAnsi="仿宋_GB2312" w:eastAsia="仿宋_GB2312" w:cs="仿宋_GB2312"/>
                <w:color w:val="auto"/>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电影放映经营许可证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27</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我要开诊所</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eastAsia="zh-CN"/>
              </w:rPr>
              <w:t>诊所</w:t>
            </w:r>
            <w:r>
              <w:rPr>
                <w:rFonts w:hint="eastAsia" w:ascii="仿宋_GB2312" w:hAnsi="仿宋_GB2312" w:eastAsia="仿宋_GB2312" w:cs="仿宋_GB2312"/>
                <w:color w:val="000000"/>
                <w:kern w:val="0"/>
                <w:sz w:val="24"/>
                <w:szCs w:val="24"/>
                <w:highlight w:val="none"/>
              </w:rPr>
              <w:t>执业</w:t>
            </w:r>
            <w:r>
              <w:rPr>
                <w:rFonts w:hint="eastAsia" w:ascii="仿宋_GB2312" w:hAnsi="仿宋_GB2312" w:eastAsia="仿宋_GB2312" w:cs="仿宋_GB2312"/>
                <w:color w:val="000000"/>
                <w:kern w:val="0"/>
                <w:sz w:val="24"/>
                <w:szCs w:val="24"/>
                <w:highlight w:val="none"/>
                <w:lang w:eastAsia="zh-CN"/>
              </w:rPr>
              <w:t>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建设项目环境影响登记表备案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生态环境</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5"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28</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我要开物业公司</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物业服务企业备案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7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我要开奶食品店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2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30</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我要开眼镜店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第三类医疗器械经营许可核发</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医疗器械经营许可证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31</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我要开农民专业合作社</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农民专业合作社设立登记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32</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我要开家庭农牧场</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家庭农牧场认定</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33</w:t>
            </w:r>
          </w:p>
        </w:tc>
        <w:tc>
          <w:tcPr>
            <w:tcW w:w="1693"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我要办理企业用电报装</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新装及增容用电申请业务</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电业</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34</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我要办理企业用水报装</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供水报装申请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供</w:t>
            </w:r>
            <w:r>
              <w:rPr>
                <w:rFonts w:hint="eastAsia" w:ascii="仿宋_GB2312" w:hAnsi="仿宋_GB2312" w:eastAsia="仿宋_GB2312" w:cs="仿宋_GB2312"/>
                <w:color w:val="000000"/>
                <w:kern w:val="0"/>
                <w:sz w:val="24"/>
                <w:szCs w:val="24"/>
                <w:highlight w:val="none"/>
              </w:rPr>
              <w:t>水</w:t>
            </w:r>
            <w:r>
              <w:rPr>
                <w:rFonts w:hint="eastAsia" w:ascii="仿宋_GB2312" w:hAnsi="仿宋_GB2312" w:eastAsia="仿宋_GB2312" w:cs="仿宋_GB2312"/>
                <w:color w:val="000000"/>
                <w:kern w:val="0"/>
                <w:sz w:val="24"/>
                <w:szCs w:val="24"/>
                <w:highlight w:val="none"/>
                <w:lang w:eastAsia="zh-CN"/>
              </w:rPr>
              <w:t>企业</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80" w:hRule="atLeast"/>
        </w:trPr>
        <w:tc>
          <w:tcPr>
            <w:tcW w:w="559"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35</w:t>
            </w:r>
          </w:p>
        </w:tc>
        <w:tc>
          <w:tcPr>
            <w:tcW w:w="1693"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我要开民宿</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65"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旅馆业特种行业许可证核发</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特种行业经营许可证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8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5"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36</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我要开宾馆</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85"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公众聚集场所、人员密集场所开业前检查合格证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旅馆业特种行业许可证核发</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特种行业经营许可证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5"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37</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我要开足浴、洗浴场所</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02"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398"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0" w:hRule="atLeast"/>
        </w:trPr>
        <w:tc>
          <w:tcPr>
            <w:tcW w:w="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5"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38</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我要开干洗店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25"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39</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我要开书店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33"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出版物零售单位和个体工商户设立、变更审批</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新闻出版广电</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出版物经营许可证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25"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65"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25" w:hRule="atLeast"/>
        </w:trPr>
        <w:tc>
          <w:tcPr>
            <w:tcW w:w="559"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40</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我要开日用化妆品店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41</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我要开画廊</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9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42</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我要开茶楼</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00"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43</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我要开熟食店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44</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我要开琴行</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45</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我要开宠物店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动物诊疗许可证核发申请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动物诊疗许可证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1418" w:hRule="atLeast"/>
        </w:trPr>
        <w:tc>
          <w:tcPr>
            <w:tcW w:w="5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46</w:t>
            </w:r>
          </w:p>
        </w:tc>
        <w:tc>
          <w:tcPr>
            <w:tcW w:w="16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我要办理养老保险关系转移接续（机关事业单位转入）</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机关事业单位养老保险关系制度内转入（自治区内）申请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1418"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47</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我要办理养老保险关系转移接续（机关事业单位转出）</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机关事业单位养老保险关系制度内转入（自治区内）申请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1418"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48</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我要办理养老保险关系转移接续（企业职工转入）</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城镇职工基本养老保险关系转移接续申请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1418"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49</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我要办理养老保险关系转移接续（企业职工转出）</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城镇职工基本养老保险关系转移接续申请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1418"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50</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我要办理养老保险关系转移接续（城乡居民转入）</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城乡居民基本养老保险关系转移接续申请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1418"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51</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我要办理养老保险关系转移接续（城乡居民转出）</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城乡居民基本养老保险关系转移接续申请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52</w:t>
            </w:r>
          </w:p>
        </w:tc>
        <w:tc>
          <w:tcPr>
            <w:tcW w:w="169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我要办新生儿出生事项</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出生医学证明首次签发</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医院</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出生医学证明</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对新出生婴儿办理出生登记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户口本</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新生儿参保登记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医保</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53</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我要办理一般纳税人申报缴税</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增值税一般纳税人申报</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54</w:t>
            </w:r>
          </w:p>
        </w:tc>
        <w:tc>
          <w:tcPr>
            <w:tcW w:w="16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我要从事网络销售食品</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食品经营许可申请设立</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55</w:t>
            </w:r>
          </w:p>
        </w:tc>
        <w:tc>
          <w:tcPr>
            <w:tcW w:w="169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我要办理新车上牌</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车辆购置税申报</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机动车注册登记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机动车登记证书</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56</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我要申请临时救助金</w:t>
            </w:r>
          </w:p>
        </w:tc>
        <w:tc>
          <w:tcPr>
            <w:tcW w:w="4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临时救助</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民政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57</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我要开花店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58</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我要开打字复印社</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我要开便利店</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60</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我要开电脑维修店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61</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我要开育婴店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62</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我要开家具店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63</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我要开玩具店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64</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我要开旅行社</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旅行社设立许可</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文化和旅游</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旅行社业务经营许可证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65</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我要开照相馆</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86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66</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我要开二手车行</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67</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我要开房产中介机构</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68</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我要办理出租汽车驾驶员从业资格证</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交通事故记录、记分情况证明</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auto" w:sz="4" w:space="0"/>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无犯罪记录证明</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出租汽车驾驶员从业资格证核发</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交通运输</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巡游出租汽车驾驶员证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我要办公积金贷款</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住房公积金贷款</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住房公积金管理部门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不动产抵押登记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不动产登记</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567" w:hRule="atLeast"/>
        </w:trPr>
        <w:tc>
          <w:tcPr>
            <w:tcW w:w="5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70</w:t>
            </w:r>
          </w:p>
        </w:tc>
        <w:tc>
          <w:tcPr>
            <w:tcW w:w="16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我要办残疾人证</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办理残疾人证</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残疾人联合会</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残疾人证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71</w:t>
            </w:r>
          </w:p>
        </w:tc>
        <w:tc>
          <w:tcPr>
            <w:tcW w:w="169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我要开婚庆礼仪服务中心</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1693"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kern w:val="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1693"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kern w:val="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16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kern w:val="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72</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我要开兽药店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兽药经营许可证首次申领</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兽药经营许可证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兽药经营许可证首次申领</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兽药经营许可证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73</w:t>
            </w:r>
          </w:p>
        </w:tc>
        <w:tc>
          <w:tcPr>
            <w:tcW w:w="16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我要开宠物医院</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动物诊疗许可证核发申请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动物诊疗许可证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1175"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74</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我要办理医师执业注册</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医师执业注册（含外国医师来华短期行医许可、台湾地区医师在大陆短期行医许可、香港澳门特别行政区医师在内地短期行医许可）</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医师执业证书</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75</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我要经营货物运输</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06"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道路货运经营许可</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交通运输</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道理运输经营许可证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76</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我要开母婴护理中心</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77</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个体工商户（灵活就业人员）参保</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灵活就业人员参保登记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人力资源和社会保障部门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单位参保登记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医疗保障部门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78</w:t>
            </w:r>
          </w:p>
        </w:tc>
        <w:tc>
          <w:tcPr>
            <w:tcW w:w="1693"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我要申请最低生活保障</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最低生活保障对象认定</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苏木乡镇（街道）</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我要办理不动产证（新建商品房交易）</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房产税申报</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国有建设用地使用权及房屋所有权转移登记（新建商品房买卖）</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不动产登记部门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80</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我要办理不动产证（二手房交易）</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房产税申报</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国有建设用地使用权及房屋所有权转移登记（二手房买卖）</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不动产登记部门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81</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我要办理快递业务经营许可</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分公司、非法人分支机构、营业单位设立登记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快递业务企业非法人分支机构设立、撤销、变更备案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邮政管理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45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82</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我要开农资经营店</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个体工商户注册登记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普通农药经营许可证首次申请</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农药经营许可证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限制使用农药的定点经营许可证首次申请</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农药经营许可证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种子生产经营者设立分支机构，专门经营不再分装的包装种子，受具有种子生产经营许可证的种子生产经营者以书面委托生产、代销其种子的备案</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83</w:t>
            </w:r>
          </w:p>
        </w:tc>
        <w:tc>
          <w:tcPr>
            <w:tcW w:w="16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我要办理企业用气报装</w:t>
            </w: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燃气报装</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供气企业</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84</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我要开粮食收购站</w:t>
            </w:r>
          </w:p>
        </w:tc>
        <w:tc>
          <w:tcPr>
            <w:tcW w:w="45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个体工商户注册登记</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粮食收购资格备案</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发展和改革委员会</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85</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我要开废品回收店</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个体工商户注册登记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86</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我要开社区卫生服务站</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个体工商户注册登记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医疗机构执业登记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医疗机构执业许可证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87</w:t>
            </w:r>
          </w:p>
        </w:tc>
        <w:tc>
          <w:tcPr>
            <w:tcW w:w="16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我要申请公共租赁住房</w:t>
            </w: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公租房承租资格确认</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394" w:hRule="atLeast"/>
        </w:trPr>
        <w:tc>
          <w:tcPr>
            <w:tcW w:w="559"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88</w:t>
            </w:r>
          </w:p>
        </w:tc>
        <w:tc>
          <w:tcPr>
            <w:tcW w:w="1693"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我要开面馆</w:t>
            </w: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个体工商户注册登记</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44"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41"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63"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89</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我要开印刷企业（不含出版物类）</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从事包装装潢印刷品和其</w:t>
            </w:r>
            <w:r>
              <w:rPr>
                <w:rFonts w:hint="eastAsia" w:ascii="仿宋_GB2312" w:hAnsi="仿宋_GB2312" w:eastAsia="仿宋_GB2312" w:cs="仿宋_GB2312"/>
                <w:color w:val="000000"/>
                <w:kern w:val="0"/>
                <w:sz w:val="24"/>
                <w:szCs w:val="24"/>
                <w:highlight w:val="none"/>
                <w:lang w:eastAsia="zh-CN"/>
              </w:rPr>
              <w:t>它</w:t>
            </w:r>
            <w:r>
              <w:rPr>
                <w:rFonts w:hint="eastAsia" w:ascii="仿宋_GB2312" w:hAnsi="仿宋_GB2312" w:eastAsia="仿宋_GB2312" w:cs="仿宋_GB2312"/>
                <w:color w:val="000000"/>
                <w:kern w:val="0"/>
                <w:sz w:val="24"/>
                <w:szCs w:val="24"/>
                <w:highlight w:val="none"/>
              </w:rPr>
              <w:t>印刷品印刷经营活动企业的设立审批</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新闻出版广电</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印刷经营许可证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90</w:t>
            </w:r>
          </w:p>
        </w:tc>
        <w:tc>
          <w:tcPr>
            <w:tcW w:w="1693"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我要开办燃气销售网点</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71" w:hRule="atLeast"/>
        </w:trPr>
        <w:tc>
          <w:tcPr>
            <w:tcW w:w="55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07" w:hRule="atLeast"/>
        </w:trPr>
        <w:tc>
          <w:tcPr>
            <w:tcW w:w="559"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燃气经营许可证核发新办（延续换证）</w:t>
            </w:r>
          </w:p>
        </w:tc>
        <w:tc>
          <w:tcPr>
            <w:tcW w:w="2396"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燃气经营许可证</w:t>
            </w:r>
          </w:p>
        </w:tc>
        <w:tc>
          <w:tcPr>
            <w:tcW w:w="1431"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91</w:t>
            </w:r>
          </w:p>
        </w:tc>
        <w:tc>
          <w:tcPr>
            <w:tcW w:w="1693"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我要开养老院</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个人独资企业设立登记</w:t>
            </w:r>
          </w:p>
        </w:tc>
        <w:tc>
          <w:tcPr>
            <w:tcW w:w="2396"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设立养老机构备案</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民政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设立养老机构设立许可证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396"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397"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397"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397"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92</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我要开表演机构</w:t>
            </w:r>
          </w:p>
        </w:tc>
        <w:tc>
          <w:tcPr>
            <w:tcW w:w="4539" w:type="dxa"/>
            <w:gridSpan w:val="2"/>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397"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文艺表演团体设立审批</w:t>
            </w:r>
          </w:p>
        </w:tc>
        <w:tc>
          <w:tcPr>
            <w:tcW w:w="2396"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文化和旅游</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营业性演出许可证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93</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我要生产经营食用菌菌种</w:t>
            </w: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食用菌菌种生产经营许可证核发（母种、原种）</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食用菌菌种生产经营许可证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94</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我要办会计代理记账机构</w:t>
            </w: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代理记账业务年度信息报备</w:t>
            </w:r>
          </w:p>
        </w:tc>
        <w:tc>
          <w:tcPr>
            <w:tcW w:w="2396"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财政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95</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我要开美容院</w:t>
            </w: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96</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我要开健身馆</w:t>
            </w:r>
          </w:p>
        </w:tc>
        <w:tc>
          <w:tcPr>
            <w:tcW w:w="4539" w:type="dxa"/>
            <w:gridSpan w:val="2"/>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396"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97</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我要开游泳馆</w:t>
            </w: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经营高危险性体育项目许可</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教育体育</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98</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我要开电玩城</w:t>
            </w: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娱乐场所设立审批</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文化和旅游</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娱乐经营许可证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我要开生鲜乳收购站</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生鲜乳准运证明核发</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生鲜乳准运许可证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生鲜乳收购站许可</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生鲜乳收购站许可证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100</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我要开畜牧养殖场（不含野生动物）（占用草地10亩以下）</w:t>
            </w:r>
          </w:p>
        </w:tc>
        <w:tc>
          <w:tcPr>
            <w:tcW w:w="4539" w:type="dxa"/>
            <w:gridSpan w:val="2"/>
            <w:tcBorders>
              <w:top w:val="single" w:color="auto" w:sz="4" w:space="0"/>
              <w:left w:val="nil"/>
              <w:bottom w:val="single" w:color="auto" w:sz="4" w:space="0"/>
              <w:right w:val="nil"/>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动物防疫条件合格证申请</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动物防疫条件合格证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在草原上修建直接为草原保护和畜牧业生产服务的工程设施使用草原的审批</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苏木乡镇</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建设项目环境影响登记表备案</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生态环境部门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101</w:t>
            </w:r>
          </w:p>
        </w:tc>
        <w:tc>
          <w:tcPr>
            <w:tcW w:w="1693" w:type="dxa"/>
            <w:vMerge w:val="restart"/>
            <w:tcBorders>
              <w:top w:val="single" w:color="auto" w:sz="4" w:space="0"/>
              <w:left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开办劳务派遣公司</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劳务派遣经营许可</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劳务派遣经营许可证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102</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我要办理新生入学</w:t>
            </w: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核发居住证</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居住证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审核通过并统筹安排入学</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教育体育</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103</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我要开干果店</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个体设立登记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104</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我要办理经营性道路货物运输驾驶员从业人员资格证</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经营性道路客货运输驾驶员从业人员资格证核发</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交通运输</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道路运输从业人员从业资格证</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交通事故记录、记分情况证明</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105</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我要办理经营性道路旅客运输驾驶员从业人员资格证</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经营性道路客货运输驾驶员从业人员资格证核发</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交通运输</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道路运输从业人员从业资格证</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交通事故记录、记分情况证明</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106</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我要开口腔医院</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民办非企业单位成立登记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民政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民办非企业单位登记证书</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医疗机构执业登记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医疗机构执业许可证</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纳税人（扣缴义务人）身份信息报告</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107</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我要办理体育协会（足球、篮球、排球等）</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社会团体成立登记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民政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社会团体法人登记证书</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纳税人（扣缴义务人）身份信息报告</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108</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我要开体育俱乐部</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民办非企业单位成立登记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民政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民办非企业单位登记证书</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体育类民办非企业单位申请成立审查</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教育体育</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纳税人（扣缴义务人）身份信息报告</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我要办非营利性民办学校（高中、中职、高等非学历学校）</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民办非企业单位成立登记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民政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民办非企业单位登记证书</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民办高中（完全中学、十二年一贯制学校）、中等职业学校设立审批</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教育体育</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民办学校办学许可证</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纳税人（扣缴义务人）身份信息报告</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110</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我要开托育机构</w:t>
            </w: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个体工商户设立登记</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托育机构备案</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bl>
    <w:p>
      <w:pPr>
        <w:rPr>
          <w:rFonts w:hint="eastAsia" w:ascii="仿宋_GB2312" w:hAnsi="仿宋_GB2312" w:eastAsia="仿宋_GB2312" w:cs="仿宋_GB231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ascii="黑体" w:hAnsi="黑体" w:eastAsia="黑体" w:cs="黑体"/>
          <w:sz w:val="32"/>
          <w:szCs w:val="32"/>
          <w:highlight w:val="none"/>
        </w:rPr>
      </w:pPr>
      <w:r>
        <w:rPr>
          <w:rFonts w:hint="eastAsia" w:ascii="黑体" w:hAnsi="黑体" w:eastAsia="黑体" w:cs="黑体"/>
          <w:sz w:val="32"/>
          <w:szCs w:val="32"/>
          <w:highlight w:val="none"/>
        </w:rPr>
        <w:t>附件2</w:t>
      </w:r>
    </w:p>
    <w:p>
      <w:pPr>
        <w:pStyle w:val="2"/>
        <w:spacing w:line="560" w:lineRule="exact"/>
        <w:ind w:firstLine="0"/>
        <w:jc w:val="both"/>
        <w:rPr>
          <w:rFonts w:ascii="黑体" w:hAnsi="黑体" w:eastAsia="黑体" w:cs="黑体"/>
          <w:sz w:val="32"/>
          <w:szCs w:val="32"/>
          <w:highlight w:val="none"/>
        </w:rPr>
      </w:pPr>
    </w:p>
    <w:p>
      <w:pPr>
        <w:pStyle w:val="2"/>
        <w:spacing w:line="560" w:lineRule="exact"/>
        <w:ind w:firstLine="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鄂尔多斯市“蒙速办•一次办”工作台账</w:t>
      </w:r>
    </w:p>
    <w:p>
      <w:pPr>
        <w:pStyle w:val="2"/>
        <w:spacing w:line="560" w:lineRule="exact"/>
        <w:ind w:firstLine="0"/>
        <w:jc w:val="both"/>
        <w:rPr>
          <w:rFonts w:ascii="方正小标宋简体" w:hAnsi="方正小标宋简体" w:eastAsia="方正小标宋简体" w:cs="方正小标宋简体"/>
          <w:sz w:val="44"/>
          <w:szCs w:val="44"/>
          <w:highlight w:val="none"/>
        </w:rPr>
      </w:pPr>
    </w:p>
    <w:tbl>
      <w:tblPr>
        <w:tblStyle w:val="4"/>
        <w:tblW w:w="0" w:type="auto"/>
        <w:tblInd w:w="93" w:type="dxa"/>
        <w:tblLayout w:type="fixed"/>
        <w:tblCellMar>
          <w:top w:w="0" w:type="dxa"/>
          <w:left w:w="108" w:type="dxa"/>
          <w:bottom w:w="0" w:type="dxa"/>
          <w:right w:w="108" w:type="dxa"/>
        </w:tblCellMar>
      </w:tblPr>
      <w:tblGrid>
        <w:gridCol w:w="771"/>
        <w:gridCol w:w="2119"/>
        <w:gridCol w:w="219"/>
        <w:gridCol w:w="4648"/>
        <w:gridCol w:w="2674"/>
        <w:gridCol w:w="1302"/>
        <w:gridCol w:w="1036"/>
        <w:gridCol w:w="771"/>
      </w:tblGrid>
      <w:tr>
        <w:tblPrEx>
          <w:tblCellMar>
            <w:top w:w="0" w:type="dxa"/>
            <w:left w:w="108" w:type="dxa"/>
            <w:bottom w:w="0" w:type="dxa"/>
            <w:right w:w="108" w:type="dxa"/>
          </w:tblCellMar>
        </w:tblPrEx>
        <w:trPr>
          <w:gridAfter w:val="5"/>
          <w:wAfter w:w="10431" w:type="dxa"/>
          <w:trHeight w:val="546" w:hRule="atLeast"/>
        </w:trPr>
        <w:tc>
          <w:tcPr>
            <w:tcW w:w="3109" w:type="dxa"/>
            <w:gridSpan w:val="3"/>
            <w:tcBorders>
              <w:top w:val="nil"/>
              <w:left w:val="nil"/>
              <w:bottom w:val="nil"/>
              <w:right w:val="nil"/>
            </w:tcBorders>
            <w:noWrap/>
            <w:vAlign w:val="center"/>
          </w:tcPr>
          <w:p>
            <w:pPr>
              <w:widowControl/>
              <w:jc w:val="left"/>
              <w:textAlignment w:val="center"/>
              <w:rPr>
                <w:rFonts w:ascii="Times New Roman" w:hAnsi="Times New Roman" w:eastAsia="宋体" w:cs="Times New Roman"/>
                <w:color w:val="000000"/>
                <w:sz w:val="24"/>
                <w:highlight w:val="none"/>
              </w:rPr>
            </w:pPr>
            <w:r>
              <w:rPr>
                <w:rStyle w:val="6"/>
                <w:highlight w:val="none"/>
              </w:rPr>
              <w:t>填报时间</w:t>
            </w:r>
          </w:p>
        </w:tc>
      </w:tr>
      <w:tr>
        <w:tblPrEx>
          <w:tblCellMar>
            <w:top w:w="0" w:type="dxa"/>
            <w:left w:w="108" w:type="dxa"/>
            <w:bottom w:w="0" w:type="dxa"/>
            <w:right w:w="108" w:type="dxa"/>
          </w:tblCellMar>
        </w:tblPrEx>
        <w:trPr>
          <w:trHeight w:val="678"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序号</w:t>
            </w:r>
          </w:p>
        </w:tc>
        <w:tc>
          <w:tcPr>
            <w:tcW w:w="21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主要任务</w:t>
            </w:r>
          </w:p>
        </w:tc>
        <w:tc>
          <w:tcPr>
            <w:tcW w:w="486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具体任务</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具体举措及进展情况</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责任领导</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责任人</w:t>
            </w:r>
          </w:p>
        </w:tc>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备注</w:t>
            </w:r>
          </w:p>
        </w:tc>
      </w:tr>
      <w:tr>
        <w:tblPrEx>
          <w:tblCellMar>
            <w:top w:w="0" w:type="dxa"/>
            <w:left w:w="108" w:type="dxa"/>
            <w:bottom w:w="0" w:type="dxa"/>
            <w:right w:w="108" w:type="dxa"/>
          </w:tblCellMar>
        </w:tblPrEx>
        <w:trPr>
          <w:trHeight w:val="2535" w:hRule="atLeast"/>
        </w:trPr>
        <w:tc>
          <w:tcPr>
            <w:tcW w:w="7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一</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制定出台本地区具体实施方案</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1.各旗区制定具体实施方案（细则），明确任务分工、工作要求和完成时限。</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2535"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2.各旗区报送实施方案（细则）至</w:t>
            </w:r>
            <w:r>
              <w:rPr>
                <w:rFonts w:hint="eastAsia" w:ascii="仿宋_GB2312" w:hAnsi="仿宋_GB2312" w:eastAsia="仿宋_GB2312" w:cs="仿宋_GB2312"/>
                <w:color w:val="auto"/>
                <w:kern w:val="0"/>
                <w:sz w:val="24"/>
                <w:highlight w:val="none"/>
                <w:lang w:eastAsia="zh-CN"/>
              </w:rPr>
              <w:t>市行政审批和政务服务局</w:t>
            </w:r>
            <w:r>
              <w:rPr>
                <w:rFonts w:hint="eastAsia" w:ascii="仿宋_GB2312" w:hAnsi="仿宋_GB2312" w:eastAsia="仿宋_GB2312" w:cs="仿宋_GB2312"/>
                <w:color w:val="auto"/>
                <w:kern w:val="0"/>
                <w:sz w:val="24"/>
                <w:highlight w:val="none"/>
              </w:rPr>
              <w:t>政务服务科。</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285" w:hRule="atLeast"/>
        </w:trPr>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二</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优化再造审批流程、细化完善公布办事指南</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3.鼓励市直有关部门、各旗区进一步压减申请材料数量，统一制定申请材料表格、填报样式和流程图，优化再造审批流程。</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316"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4.结合各</w:t>
            </w:r>
            <w:r>
              <w:rPr>
                <w:rFonts w:hint="eastAsia" w:ascii="仿宋_GB2312" w:hAnsi="仿宋_GB2312" w:eastAsia="仿宋_GB2312" w:cs="仿宋_GB2312"/>
                <w:color w:val="auto"/>
                <w:kern w:val="0"/>
                <w:sz w:val="24"/>
                <w:highlight w:val="none"/>
                <w:lang w:eastAsia="zh-CN"/>
              </w:rPr>
              <w:t>旗区</w:t>
            </w:r>
            <w:r>
              <w:rPr>
                <w:rFonts w:hint="eastAsia" w:ascii="仿宋_GB2312" w:hAnsi="仿宋_GB2312" w:eastAsia="仿宋_GB2312" w:cs="仿宋_GB2312"/>
                <w:color w:val="auto"/>
                <w:kern w:val="0"/>
                <w:sz w:val="24"/>
                <w:highlight w:val="none"/>
              </w:rPr>
              <w:t>实际，对110项“一件事”办事指南“主体基本信息”中“行政区划、办理形式、乘车路线、办理时间”等要素进行填写或勾选。</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407"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5.办事指南、流程图通过内蒙古政务服务网、“蒙速办”移动端、大厅告示牌等线上线下多种形式“一次告知”，使企业群众查询、办理一步到位。</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923" w:hRule="atLeast"/>
        </w:trPr>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三</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统一设置线下综合窗口</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6.优化升级</w:t>
            </w:r>
            <w:r>
              <w:rPr>
                <w:rFonts w:hint="eastAsia" w:ascii="仿宋_GB2312" w:hAnsi="仿宋_GB2312" w:eastAsia="仿宋_GB2312" w:cs="仿宋_GB2312"/>
                <w:color w:val="auto"/>
                <w:kern w:val="0"/>
                <w:sz w:val="24"/>
                <w:highlight w:val="none"/>
                <w:lang w:eastAsia="zh-CN"/>
              </w:rPr>
              <w:t>旗区</w:t>
            </w:r>
            <w:r>
              <w:rPr>
                <w:rFonts w:hint="eastAsia" w:ascii="仿宋_GB2312" w:hAnsi="仿宋_GB2312" w:eastAsia="仿宋_GB2312" w:cs="仿宋_GB2312"/>
                <w:color w:val="auto"/>
                <w:kern w:val="0"/>
                <w:sz w:val="24"/>
                <w:highlight w:val="none"/>
              </w:rPr>
              <w:t>政务服务大厅“一站式”功能，统一设立“蒙速办•一次办”窗口，全面推行“前台一窗受理，后台并联审批，内部流转代办，统一窗口出件”。窗口数量根据本地区“一件事”业务量动态调整。</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799"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7.</w:t>
            </w:r>
            <w:r>
              <w:rPr>
                <w:rFonts w:hint="eastAsia" w:ascii="仿宋_GB2312" w:hAnsi="仿宋_GB2312" w:eastAsia="仿宋_GB2312" w:cs="仿宋_GB2312"/>
                <w:color w:val="auto"/>
                <w:kern w:val="0"/>
                <w:sz w:val="24"/>
                <w:highlight w:val="none"/>
                <w:lang w:eastAsia="zh-CN"/>
              </w:rPr>
              <w:t>旗区</w:t>
            </w:r>
            <w:r>
              <w:rPr>
                <w:rFonts w:hint="eastAsia" w:ascii="仿宋_GB2312" w:hAnsi="仿宋_GB2312" w:eastAsia="仿宋_GB2312" w:cs="仿宋_GB2312"/>
                <w:color w:val="auto"/>
                <w:kern w:val="0"/>
                <w:sz w:val="24"/>
                <w:highlight w:val="none"/>
              </w:rPr>
              <w:t>政务</w:t>
            </w:r>
            <w:r>
              <w:rPr>
                <w:rFonts w:hint="eastAsia" w:ascii="仿宋_GB2312" w:hAnsi="仿宋_GB2312" w:eastAsia="仿宋_GB2312" w:cs="仿宋_GB2312"/>
                <w:color w:val="auto"/>
                <w:kern w:val="0"/>
                <w:sz w:val="24"/>
                <w:highlight w:val="none"/>
                <w:lang w:eastAsia="zh-CN"/>
              </w:rPr>
              <w:t>服务</w:t>
            </w:r>
            <w:r>
              <w:rPr>
                <w:rFonts w:hint="eastAsia" w:ascii="仿宋_GB2312" w:hAnsi="仿宋_GB2312" w:eastAsia="仿宋_GB2312" w:cs="仿宋_GB2312"/>
                <w:color w:val="auto"/>
                <w:kern w:val="0"/>
                <w:sz w:val="24"/>
                <w:highlight w:val="none"/>
              </w:rPr>
              <w:t>大厅“一件事一次办”窗口使用统一“蒙速办·一次办”标识。</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632"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8.探索实行告知承诺、容缺受理。</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954"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三</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统一设置线下综合窗口</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9.创新服务举措，鼓励将“一次办”延伸到苏木乡镇（街道）便民服务中心、嘎查村（社区）便民服务代办点，对办理结果采取现场递交、邮政寄递等方式“一次送达”。探索推行”一件事+免费邮寄”服务方式。</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620" w:hRule="atLeast"/>
        </w:trPr>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四</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统一设置线上专栏</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10.在内蒙古政务服务网和“蒙速办”移动端设置线上“一次办”专栏，提供110个“一件事”申请材料表格填写样式以及表格电子版的查询下载，方便办事企业群众提前下载填写。</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86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11.有条件的</w:t>
            </w:r>
            <w:r>
              <w:rPr>
                <w:rFonts w:hint="eastAsia" w:ascii="仿宋_GB2312" w:hAnsi="仿宋_GB2312" w:eastAsia="仿宋_GB2312" w:cs="仿宋_GB2312"/>
                <w:color w:val="auto"/>
                <w:kern w:val="0"/>
                <w:sz w:val="24"/>
                <w:highlight w:val="none"/>
                <w:lang w:eastAsia="zh-CN"/>
              </w:rPr>
              <w:t>旗区</w:t>
            </w:r>
            <w:r>
              <w:rPr>
                <w:rFonts w:hint="eastAsia" w:ascii="仿宋_GB2312" w:hAnsi="仿宋_GB2312" w:eastAsia="仿宋_GB2312" w:cs="仿宋_GB2312"/>
                <w:color w:val="auto"/>
                <w:kern w:val="0"/>
                <w:sz w:val="24"/>
                <w:highlight w:val="none"/>
              </w:rPr>
              <w:t>先行探索线上办理模式。</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179"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12.兼顾好老年人、视障听障残疾人等群众的需求，采取必要的线下补充手段，有针对性地提供人工指导和服务。</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377" w:hRule="atLeast"/>
        </w:trPr>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五</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统一组建专业队伍</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13.</w:t>
            </w:r>
            <w:r>
              <w:rPr>
                <w:rFonts w:hint="eastAsia" w:ascii="仿宋_GB2312" w:hAnsi="仿宋_GB2312" w:eastAsia="仿宋_GB2312" w:cs="仿宋_GB2312"/>
                <w:color w:val="auto"/>
                <w:kern w:val="0"/>
                <w:sz w:val="24"/>
                <w:highlight w:val="none"/>
                <w:lang w:eastAsia="zh-CN"/>
              </w:rPr>
              <w:t>旗区</w:t>
            </w:r>
            <w:r>
              <w:rPr>
                <w:rFonts w:hint="eastAsia" w:ascii="仿宋_GB2312" w:hAnsi="仿宋_GB2312" w:eastAsia="仿宋_GB2312" w:cs="仿宋_GB2312"/>
                <w:color w:val="auto"/>
                <w:kern w:val="0"/>
                <w:sz w:val="24"/>
                <w:highlight w:val="none"/>
              </w:rPr>
              <w:t>政务服务部门组建专业队伍，专人全流程跟踪服务，负责咨询导办、收件与受理、代办帮办、资料流转、协调对接、发证领证等工作。</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711"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14.定期对窗口工作人员进行相关业务培训，确保熟知事项办理涉及的各部门相关业务，在申请材料齐全的情况下，将事项办理所需要件按规范打印、整理、分发各业务办理部门。</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285" w:hRule="atLeast"/>
        </w:trPr>
        <w:tc>
          <w:tcPr>
            <w:tcW w:w="77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六</w:t>
            </w:r>
          </w:p>
        </w:tc>
        <w:tc>
          <w:tcPr>
            <w:tcW w:w="211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加强组织领导</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15.</w:t>
            </w:r>
            <w:r>
              <w:rPr>
                <w:rFonts w:hint="eastAsia" w:ascii="仿宋_GB2312" w:hAnsi="仿宋_GB2312" w:eastAsia="仿宋_GB2312" w:cs="仿宋_GB2312"/>
                <w:color w:val="auto"/>
                <w:kern w:val="0"/>
                <w:sz w:val="24"/>
                <w:highlight w:val="none"/>
                <w:lang w:eastAsia="zh-CN"/>
              </w:rPr>
              <w:t>旗区人民</w:t>
            </w:r>
            <w:r>
              <w:rPr>
                <w:rFonts w:hint="eastAsia" w:ascii="仿宋_GB2312" w:hAnsi="仿宋_GB2312" w:eastAsia="仿宋_GB2312" w:cs="仿宋_GB2312"/>
                <w:color w:val="auto"/>
                <w:kern w:val="0"/>
                <w:sz w:val="24"/>
                <w:highlight w:val="none"/>
              </w:rPr>
              <w:t>政府要建立相应的推进工作机制，主要负责同志要亲自部署相关工作、亲自把关重要方案、亲自协调关键环节、亲自督查落实情况。</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966" w:hRule="atLeast"/>
        </w:trPr>
        <w:tc>
          <w:tcPr>
            <w:tcW w:w="771"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p>
        </w:tc>
        <w:tc>
          <w:tcPr>
            <w:tcW w:w="2119"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16.</w:t>
            </w:r>
            <w:r>
              <w:rPr>
                <w:rFonts w:hint="eastAsia" w:ascii="仿宋_GB2312" w:hAnsi="仿宋_GB2312" w:eastAsia="仿宋_GB2312" w:cs="仿宋_GB2312"/>
                <w:color w:val="auto"/>
                <w:kern w:val="0"/>
                <w:sz w:val="24"/>
                <w:highlight w:val="none"/>
                <w:lang w:eastAsia="zh-CN"/>
              </w:rPr>
              <w:t>旗区</w:t>
            </w:r>
            <w:r>
              <w:rPr>
                <w:rFonts w:hint="eastAsia" w:ascii="仿宋_GB2312" w:hAnsi="仿宋_GB2312" w:eastAsia="仿宋_GB2312" w:cs="仿宋_GB2312"/>
                <w:color w:val="auto"/>
                <w:kern w:val="0"/>
                <w:sz w:val="24"/>
                <w:highlight w:val="none"/>
              </w:rPr>
              <w:t>财政部门要将开展“一次办”所需资金纳入本级年度财政预算，给予充足经费保障。</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966" w:hRule="atLeast"/>
        </w:trPr>
        <w:tc>
          <w:tcPr>
            <w:tcW w:w="7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七</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加强督查考核</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17.将“蒙速办·一次办”工作纳入年度各旗区深化“放管服”改革和政务服务绩效考核。</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648"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18.建立专项工作台账，定期调度、通报进展情况，推动工作落实。</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966"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19.建立惩戒问责机制，对工作推进不力、损害企业群众合法权益的，依纪依法严肃问责。</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648"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八</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及时推广经验</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20.因地制宜、积极探索、总结典型案例，并将经验做法及时报送</w:t>
            </w:r>
            <w:r>
              <w:rPr>
                <w:rFonts w:hint="eastAsia" w:ascii="仿宋_GB2312" w:hAnsi="仿宋_GB2312" w:eastAsia="仿宋_GB2312" w:cs="仿宋_GB2312"/>
                <w:color w:val="auto"/>
                <w:kern w:val="0"/>
                <w:sz w:val="24"/>
                <w:highlight w:val="none"/>
                <w:lang w:eastAsia="zh-CN"/>
              </w:rPr>
              <w:t>市行政审批和政务服务局</w:t>
            </w:r>
            <w:r>
              <w:rPr>
                <w:rFonts w:hint="eastAsia" w:ascii="仿宋_GB2312" w:hAnsi="仿宋_GB2312" w:eastAsia="仿宋_GB2312" w:cs="仿宋_GB2312"/>
                <w:color w:val="auto"/>
                <w:kern w:val="0"/>
                <w:sz w:val="24"/>
                <w:highlight w:val="none"/>
              </w:rPr>
              <w:t>。</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648" w:hRule="atLeast"/>
        </w:trPr>
        <w:tc>
          <w:tcPr>
            <w:tcW w:w="7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九</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加强宣传引导</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21.建立健全企业和群众满意度评价机制，广泛听取社会各界的意见和建议。</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933"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22.根据自治区“四办”宣传方案，充分运用政务服务大厅、新闻发布会、政策吹风会、电视报刊、网络新媒体等媒介，创新动画、漫画手册等企业群众喜闻乐见的宣传方式，提升社会知晓度，提高企业和群众参与度。</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bl>
    <w:p>
      <w:pPr>
        <w:pStyle w:val="2"/>
        <w:spacing w:line="560" w:lineRule="exact"/>
        <w:ind w:firstLine="0"/>
        <w:jc w:val="both"/>
        <w:rPr>
          <w:rFonts w:ascii="方正小标宋简体" w:hAnsi="方正小标宋简体" w:eastAsia="方正小标宋简体" w:cs="方正小标宋简体"/>
          <w:sz w:val="44"/>
          <w:szCs w:val="44"/>
          <w:highlight w:val="none"/>
        </w:rPr>
        <w:sectPr>
          <w:pgSz w:w="16838" w:h="11906" w:orient="landscape"/>
          <w:pgMar w:top="1587" w:right="1587" w:bottom="1474" w:left="1587" w:header="851" w:footer="992" w:gutter="0"/>
          <w:cols w:space="720" w:num="1"/>
          <w:docGrid w:type="lines" w:linePitch="315" w:charSpace="0"/>
        </w:sectPr>
      </w:pPr>
    </w:p>
    <w:p/>
    <w:p>
      <w:bookmarkStart w:id="0" w:name="_GoBack"/>
      <w:bookmarkEnd w:id="0"/>
    </w:p>
    <w:sectPr>
      <w:pgSz w:w="11906" w:h="16838"/>
      <w:pgMar w:top="2098" w:right="1474" w:bottom="2098" w:left="1587"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559D7"/>
    <w:rsid w:val="3D55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rmalIndent"/>
    <w:basedOn w:val="1"/>
    <w:qFormat/>
    <w:uiPriority w:val="0"/>
    <w:pPr>
      <w:widowControl/>
      <w:ind w:firstLine="420"/>
      <w:jc w:val="left"/>
      <w:textAlignment w:val="baseline"/>
    </w:pPr>
    <w:rPr>
      <w:rFonts w:ascii="Times New Roman" w:hAnsi="Times New Roman" w:eastAsia="宋体"/>
      <w:kern w:val="0"/>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font21"/>
    <w:basedOn w:val="5"/>
    <w:qFormat/>
    <w:uiPriority w:val="0"/>
    <w:rPr>
      <w:rFonts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2021-09-26T07:33:00Z</dcterms:created>
  <dc:creator>叶诺儿</dc:creator>
  <cp:lastModifiedBy>叶诺儿</cp:lastModifiedBy>
  <dcterms:modified xsi:type="dcterms:W3CDTF">2021-09-26T07:33:30Z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32130152FF1F4C83B536047F80386879</vt:lpwstr>
  </property>
</Properties>
</file>